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694"/>
        <w:gridCol w:w="10490"/>
        <w:gridCol w:w="4110"/>
      </w:tblGrid>
      <w:tr w:rsidR="009F354D"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66298" w:rsidRDefault="004202F4" w:rsidP="009F354D">
            <w:pPr>
              <w:spacing w:before="120"/>
              <w:jc w:val="center"/>
              <w:rPr>
                <w:rFonts w:ascii="Arial" w:hAnsi="Arial"/>
                <w:b/>
                <w:color w:val="FF0000"/>
                <w:sz w:val="32"/>
                <w:lang w:val="en-US"/>
              </w:rPr>
            </w:pPr>
            <w:r w:rsidRPr="004202F4">
              <w:rPr>
                <w:rFonts w:ascii="Arial" w:hAnsi="Arial"/>
                <w:b/>
                <w:noProof/>
                <w:sz w:val="16"/>
                <w:szCs w:val="16"/>
                <w:lang w:eastAsia="id-ID"/>
              </w:rPr>
              <w:pict>
                <v:rect id="Rectangle 5" o:spid="_x0000_s1026" style="position:absolute;left:0;text-align:left;margin-left:-4.35pt;margin-top:90.85pt;width:706.6pt;height:55.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rsidR="009F354D" w:rsidRPr="00751365" w:rsidRDefault="009F354D" w:rsidP="009F354D">
                        <w:pPr>
                          <w:spacing w:after="0" w:line="240" w:lineRule="auto"/>
                          <w:rPr>
                            <w:rFonts w:ascii="Arial" w:hAnsi="Arial"/>
                            <w:sz w:val="24"/>
                            <w:szCs w:val="24"/>
                            <w:lang w:val="en-US"/>
                          </w:rPr>
                        </w:pP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751365">
                          <w:rPr>
                            <w:rFonts w:ascii="Arial" w:hAnsi="Arial"/>
                            <w:b/>
                            <w:sz w:val="24"/>
                            <w:szCs w:val="24"/>
                            <w:lang w:val="en-US"/>
                          </w:rPr>
                          <w:tab/>
                        </w:r>
                        <w:r w:rsidR="00751365">
                          <w:rPr>
                            <w:rFonts w:ascii="Arial" w:hAnsi="Arial"/>
                            <w:b/>
                            <w:sz w:val="24"/>
                            <w:szCs w:val="24"/>
                            <w:lang w:val="en-US"/>
                          </w:rPr>
                          <w:tab/>
                        </w:r>
                        <w:r w:rsidR="00D90786" w:rsidRPr="00C41EF1">
                          <w:rPr>
                            <w:rFonts w:ascii="Arial" w:hAnsi="Arial"/>
                          </w:rPr>
                          <w:t>Tanggal</w:t>
                        </w:r>
                        <w:r w:rsidR="00D90786" w:rsidRPr="00C41EF1">
                          <w:rPr>
                            <w:rFonts w:ascii="Arial" w:hAnsi="Arial"/>
                          </w:rPr>
                          <w:tab/>
                          <w:t>:</w:t>
                        </w:r>
                        <w:r w:rsidR="00751365">
                          <w:rPr>
                            <w:rFonts w:ascii="Arial" w:hAnsi="Arial"/>
                            <w:lang w:val="en-US"/>
                          </w:rPr>
                          <w:t xml:space="preserve"> 13/8/2019</w:t>
                        </w:r>
                      </w:p>
                      <w:p w:rsidR="009F354D" w:rsidRPr="00751365" w:rsidRDefault="009F354D" w:rsidP="009F354D">
                        <w:pPr>
                          <w:spacing w:after="0" w:line="240" w:lineRule="auto"/>
                          <w:rPr>
                            <w:rFonts w:ascii="Arial" w:hAnsi="Arial"/>
                            <w:b/>
                            <w:sz w:val="24"/>
                            <w:szCs w:val="24"/>
                            <w:lang w:val="en-US"/>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00751365">
                          <w:rPr>
                            <w:rFonts w:ascii="Arial" w:hAnsi="Arial"/>
                            <w:lang w:val="en-US"/>
                          </w:rPr>
                          <w:t xml:space="preserve"> S2 PAI</w:t>
                        </w:r>
                      </w:p>
                      <w:p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9F354D" w:rsidRPr="00183F22" w:rsidRDefault="009F354D" w:rsidP="009F354D">
                        <w:pPr>
                          <w:rPr>
                            <w:b/>
                          </w:rPr>
                        </w:pPr>
                      </w:p>
                    </w:txbxContent>
                  </v:textbox>
                </v:rect>
              </w:pict>
            </w:r>
            <w:r w:rsidR="009F354D">
              <w:rPr>
                <w:rFonts w:ascii="Arial" w:hAnsi="Arial"/>
                <w:b/>
                <w:noProof/>
                <w:color w:val="FF0000"/>
                <w:sz w:val="32"/>
                <w:lang w:val="en-US"/>
              </w:rPr>
              <w:drawing>
                <wp:inline distT="0" distB="0" distL="0" distR="0">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rsidR="009F354D" w:rsidRDefault="004202F4" w:rsidP="009F354D">
            <w:pPr>
              <w:tabs>
                <w:tab w:val="center" w:pos="3492"/>
                <w:tab w:val="right" w:pos="6984"/>
              </w:tabs>
              <w:spacing w:before="120" w:line="240" w:lineRule="atLeast"/>
              <w:jc w:val="center"/>
              <w:rPr>
                <w:rFonts w:ascii="Arial" w:hAnsi="Arial"/>
                <w:noProof/>
                <w:color w:val="000000"/>
              </w:rPr>
            </w:pPr>
            <w:r w:rsidRPr="004202F4">
              <w:rPr>
                <w:rFonts w:ascii="Arial" w:hAnsi="Arial"/>
                <w:b/>
                <w:bCs/>
                <w:noProof/>
                <w:color w:val="000000"/>
                <w:sz w:val="28"/>
                <w:szCs w:val="28"/>
                <w:lang w:eastAsia="id-ID"/>
              </w:rPr>
              <w:pict>
                <v:rect id="Rectangle 4" o:spid="_x0000_s1031" style="position:absolute;left:0;text-align:left;margin-left:218.85pt;margin-top:-21.65pt;width:129pt;height:62.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w:r>
          </w:p>
        </w:tc>
      </w:tr>
      <w:tr w:rsidR="009F354D" w:rsidTr="00B6320B">
        <w:trPr>
          <w:trHeight w:val="358"/>
        </w:trPr>
        <w:tc>
          <w:tcPr>
            <w:tcW w:w="2694"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281455" w:rsidRDefault="004202F4" w:rsidP="009F354D">
            <w:pPr>
              <w:pStyle w:val="Header"/>
              <w:tabs>
                <w:tab w:val="left" w:pos="-1440"/>
              </w:tabs>
              <w:ind w:left="-540" w:firstLine="540"/>
              <w:jc w:val="center"/>
              <w:rPr>
                <w:bCs/>
                <w:lang w:val="en-US"/>
              </w:rPr>
            </w:pPr>
            <w:r w:rsidRPr="004202F4">
              <w:rPr>
                <w:b/>
                <w:noProof/>
                <w:lang w:eastAsia="id-ID"/>
              </w:rPr>
              <w:pict>
                <v:line id="Line 1" o:spid="_x0000_s1030" style="position:absolute;left:0;text-align:left;z-index:251662336;visibility:visible;mso-wrap-distance-left:3.17497mm;mso-wrap-distance-top:-3e-5mm;mso-wrap-distance-right:3.17497mm;mso-wrap-distance-bottom:-3e-5mm;mso-position-horizontal-relative:text;mso-position-vertical-relative:text"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6320B">
        <w:trPr>
          <w:trHeight w:val="580"/>
        </w:trPr>
        <w:tc>
          <w:tcPr>
            <w:tcW w:w="17294" w:type="dxa"/>
            <w:gridSpan w:val="3"/>
            <w:tcBorders>
              <w:top w:val="nil"/>
              <w:left w:val="nil"/>
              <w:bottom w:val="nil"/>
              <w:right w:val="nil"/>
            </w:tcBorders>
            <w:shd w:val="clear" w:color="auto" w:fill="FFFFFF"/>
            <w:hideMark/>
          </w:tcPr>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2552"/>
              <w:gridCol w:w="3402"/>
              <w:gridCol w:w="2835"/>
              <w:gridCol w:w="2863"/>
            </w:tblGrid>
            <w:tr w:rsidR="00B6320B" w:rsidRPr="00575723" w:rsidTr="00F73E6B">
              <w:trPr>
                <w:trHeight w:val="257"/>
              </w:trPr>
              <w:tc>
                <w:tcPr>
                  <w:tcW w:w="2410"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w:t>
                  </w:r>
                  <w:r w:rsidRPr="00C41EF1">
                    <w:rPr>
                      <w:b/>
                      <w:lang w:val="en-US"/>
                    </w:rPr>
                    <w:t>uditi</w:t>
                  </w:r>
                </w:p>
              </w:tc>
              <w:tc>
                <w:tcPr>
                  <w:tcW w:w="255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rsidTr="00F73E6B">
              <w:trPr>
                <w:trHeight w:val="990"/>
              </w:trPr>
              <w:tc>
                <w:tcPr>
                  <w:tcW w:w="2410" w:type="dxa"/>
                  <w:shd w:val="clear" w:color="auto" w:fill="auto"/>
                </w:tcPr>
                <w:p w:rsidR="009F354D" w:rsidRPr="00751365" w:rsidRDefault="00751365"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Ketua Prodi S2 PAI</w:t>
                  </w:r>
                </w:p>
              </w:tc>
              <w:tc>
                <w:tcPr>
                  <w:tcW w:w="2552" w:type="dxa"/>
                  <w:shd w:val="clear" w:color="auto" w:fill="auto"/>
                </w:tcPr>
                <w:p w:rsidR="009F354D" w:rsidRPr="00751365" w:rsidRDefault="00751365"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Amir Rusdi</w:t>
                  </w:r>
                </w:p>
              </w:tc>
              <w:tc>
                <w:tcPr>
                  <w:tcW w:w="3402" w:type="dxa"/>
                  <w:shd w:val="clear" w:color="auto" w:fill="auto"/>
                </w:tcPr>
                <w:p w:rsidR="009F354D" w:rsidRPr="00751365" w:rsidRDefault="00751365"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Kriteria BAN PT 1 s.d 9 dan Kaluasul ISO 9001:2015</w:t>
                  </w:r>
                </w:p>
              </w:tc>
              <w:tc>
                <w:tcPr>
                  <w:tcW w:w="2835" w:type="dxa"/>
                  <w:shd w:val="clear" w:color="auto" w:fill="auto"/>
                </w:tcPr>
                <w:p w:rsidR="009F354D" w:rsidRPr="00751365" w:rsidRDefault="00751365"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Indrawati</w:t>
                  </w:r>
                </w:p>
              </w:tc>
              <w:tc>
                <w:tcPr>
                  <w:tcW w:w="2863" w:type="dxa"/>
                  <w:shd w:val="clear" w:color="auto" w:fill="auto"/>
                </w:tcPr>
                <w:p w:rsidR="009F354D" w:rsidRPr="00575723" w:rsidRDefault="009F354D" w:rsidP="009F354D">
                  <w:pPr>
                    <w:spacing w:after="0" w:line="240" w:lineRule="auto"/>
                    <w:rPr>
                      <w:rFonts w:ascii="Arial" w:hAnsi="Arial"/>
                      <w:b/>
                      <w:noProof/>
                      <w:sz w:val="16"/>
                      <w:szCs w:val="16"/>
                      <w:lang w:eastAsia="id-ID"/>
                    </w:rPr>
                  </w:pPr>
                </w:p>
              </w:tc>
            </w:tr>
          </w:tbl>
          <w:p w:rsidR="009F354D" w:rsidRDefault="009F354D" w:rsidP="009F354D">
            <w:pPr>
              <w:spacing w:after="0" w:line="240" w:lineRule="auto"/>
              <w:rPr>
                <w:rFonts w:ascii="Arial" w:hAnsi="Arial"/>
                <w:b/>
                <w:noProof/>
                <w:sz w:val="16"/>
                <w:szCs w:val="16"/>
                <w:lang w:eastAsia="id-ID"/>
              </w:rPr>
            </w:pPr>
          </w:p>
        </w:tc>
      </w:tr>
    </w:tbl>
    <w:p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686"/>
        <w:gridCol w:w="850"/>
        <w:gridCol w:w="851"/>
        <w:gridCol w:w="1276"/>
        <w:gridCol w:w="1134"/>
        <w:gridCol w:w="2409"/>
        <w:gridCol w:w="2268"/>
        <w:gridCol w:w="1134"/>
      </w:tblGrid>
      <w:tr w:rsidR="00D4361B" w:rsidRPr="00B532BC" w:rsidTr="004E4E73">
        <w:trPr>
          <w:trHeight w:val="692"/>
        </w:trPr>
        <w:tc>
          <w:tcPr>
            <w:tcW w:w="567" w:type="dxa"/>
            <w:shd w:val="clear" w:color="auto" w:fill="DEEAF6" w:themeFill="accent1" w:themeFillTint="33"/>
            <w:vAlign w:val="center"/>
          </w:tcPr>
          <w:p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751365" w:rsidRPr="00B532BC" w:rsidTr="004E4E73">
        <w:trPr>
          <w:trHeight w:val="1418"/>
        </w:trPr>
        <w:tc>
          <w:tcPr>
            <w:tcW w:w="567" w:type="dxa"/>
            <w:shd w:val="clear" w:color="auto" w:fill="auto"/>
          </w:tcPr>
          <w:p w:rsidR="00751365" w:rsidRPr="00751365" w:rsidRDefault="00751365" w:rsidP="009F354D">
            <w:pPr>
              <w:jc w:val="center"/>
              <w:rPr>
                <w:lang w:val="en-US"/>
              </w:rPr>
            </w:pPr>
            <w:r>
              <w:rPr>
                <w:lang w:val="en-US"/>
              </w:rPr>
              <w:t>1</w:t>
            </w:r>
          </w:p>
        </w:tc>
        <w:tc>
          <w:tcPr>
            <w:tcW w:w="3686" w:type="dxa"/>
            <w:shd w:val="clear" w:color="auto" w:fill="auto"/>
          </w:tcPr>
          <w:p w:rsidR="00751365" w:rsidRDefault="00751365" w:rsidP="006E51B2">
            <w:pPr>
              <w:rPr>
                <w:lang w:val="en-US"/>
              </w:rPr>
            </w:pPr>
            <w:r>
              <w:rPr>
                <w:lang w:val="en-US"/>
              </w:rPr>
              <w:t>UPPS belum menetapkan kondisi eksternal  yang terdiri atas lingkungan mikro dan makro serta belum merumuskan strategi pengembangan yang  berkesesuaian.</w:t>
            </w:r>
          </w:p>
          <w:p w:rsidR="00751365" w:rsidRPr="00B947DD" w:rsidRDefault="00751365" w:rsidP="006E51B2">
            <w:pPr>
              <w:rPr>
                <w:lang w:val="en-US"/>
              </w:rPr>
            </w:pPr>
            <w:r>
              <w:rPr>
                <w:lang w:val="en-US"/>
              </w:rPr>
              <w:t>Dalam hal ini konteks organisasi belum diidentifikasi</w:t>
            </w:r>
          </w:p>
        </w:tc>
        <w:tc>
          <w:tcPr>
            <w:tcW w:w="850" w:type="dxa"/>
            <w:shd w:val="clear" w:color="auto" w:fill="auto"/>
          </w:tcPr>
          <w:p w:rsidR="00751365" w:rsidRPr="00D566A0" w:rsidRDefault="00751365" w:rsidP="006E51B2">
            <w:pPr>
              <w:rPr>
                <w:lang w:val="en-US"/>
              </w:rPr>
            </w:pPr>
            <w:r>
              <w:rPr>
                <w:lang w:val="en-US"/>
              </w:rPr>
              <w:t>KTS</w:t>
            </w:r>
          </w:p>
        </w:tc>
        <w:tc>
          <w:tcPr>
            <w:tcW w:w="851" w:type="dxa"/>
          </w:tcPr>
          <w:p w:rsidR="00751365" w:rsidRDefault="00751365" w:rsidP="006E51B2">
            <w:pPr>
              <w:spacing w:before="40" w:after="40" w:line="240" w:lineRule="auto"/>
              <w:rPr>
                <w:rFonts w:ascii="Arial" w:hAnsi="Arial" w:cs="Arial"/>
                <w:sz w:val="16"/>
                <w:szCs w:val="16"/>
                <w:lang w:val="en-US"/>
              </w:rPr>
            </w:pPr>
            <w:r>
              <w:rPr>
                <w:rFonts w:ascii="Arial" w:hAnsi="Arial" w:cs="Arial"/>
                <w:sz w:val="16"/>
                <w:szCs w:val="16"/>
                <w:lang w:val="en-US"/>
              </w:rPr>
              <w:t>LED Bagian A</w:t>
            </w:r>
          </w:p>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p>
          <w:p w:rsidR="00751365" w:rsidRPr="00B947DD" w:rsidRDefault="00751365" w:rsidP="006E51B2">
            <w:pPr>
              <w:spacing w:before="40" w:after="40" w:line="240" w:lineRule="auto"/>
              <w:rPr>
                <w:rFonts w:ascii="Arial" w:hAnsi="Arial" w:cs="Arial"/>
                <w:sz w:val="16"/>
                <w:szCs w:val="16"/>
                <w:lang w:val="en-US"/>
              </w:rPr>
            </w:pPr>
            <w:r>
              <w:rPr>
                <w:rFonts w:ascii="Arial" w:hAnsi="Arial" w:cs="Arial"/>
                <w:sz w:val="16"/>
                <w:szCs w:val="16"/>
                <w:lang w:val="en-US"/>
              </w:rPr>
              <w:t>Klausul 4 ISO 9001:2015</w:t>
            </w:r>
          </w:p>
        </w:tc>
        <w:tc>
          <w:tcPr>
            <w:tcW w:w="1276" w:type="dxa"/>
          </w:tcPr>
          <w:p w:rsidR="00751365" w:rsidRPr="003303B0" w:rsidRDefault="00751365" w:rsidP="009F354D">
            <w:pPr>
              <w:spacing w:before="40" w:after="40" w:line="240" w:lineRule="auto"/>
              <w:rPr>
                <w:rFonts w:ascii="Arial" w:hAnsi="Arial" w:cs="Arial"/>
                <w:sz w:val="16"/>
                <w:szCs w:val="16"/>
                <w:lang w:val="en-US"/>
              </w:rPr>
            </w:pPr>
            <w:bookmarkStart w:id="0" w:name="_GoBack"/>
            <w:bookmarkEnd w:id="0"/>
          </w:p>
        </w:tc>
        <w:tc>
          <w:tcPr>
            <w:tcW w:w="1134" w:type="dxa"/>
          </w:tcPr>
          <w:p w:rsidR="00751365" w:rsidRPr="00AA51FE" w:rsidRDefault="00751365" w:rsidP="009F354D">
            <w:pPr>
              <w:spacing w:before="40" w:after="40" w:line="240" w:lineRule="auto"/>
              <w:rPr>
                <w:rFonts w:ascii="Arial" w:hAnsi="Arial" w:cs="Arial"/>
                <w:sz w:val="16"/>
                <w:szCs w:val="16"/>
                <w:lang w:val="en-US"/>
              </w:rPr>
            </w:pPr>
          </w:p>
        </w:tc>
        <w:tc>
          <w:tcPr>
            <w:tcW w:w="2409" w:type="dxa"/>
          </w:tcPr>
          <w:p w:rsidR="00751365" w:rsidRPr="00AA51FE" w:rsidRDefault="00751365" w:rsidP="009F354D">
            <w:pPr>
              <w:spacing w:before="40" w:after="40" w:line="240" w:lineRule="auto"/>
              <w:rPr>
                <w:rFonts w:ascii="Arial" w:hAnsi="Arial" w:cs="Arial"/>
                <w:sz w:val="16"/>
                <w:szCs w:val="16"/>
                <w:lang w:val="en-US"/>
              </w:rPr>
            </w:pPr>
          </w:p>
        </w:tc>
        <w:tc>
          <w:tcPr>
            <w:tcW w:w="2268" w:type="dxa"/>
          </w:tcPr>
          <w:p w:rsidR="00751365" w:rsidRPr="00AA51FE" w:rsidRDefault="00751365" w:rsidP="009F354D">
            <w:pPr>
              <w:spacing w:before="40" w:after="40" w:line="240" w:lineRule="auto"/>
              <w:rPr>
                <w:rFonts w:ascii="Arial" w:hAnsi="Arial" w:cs="Arial"/>
                <w:sz w:val="16"/>
                <w:szCs w:val="16"/>
                <w:lang w:val="en-US"/>
              </w:rPr>
            </w:pPr>
          </w:p>
        </w:tc>
        <w:tc>
          <w:tcPr>
            <w:tcW w:w="1134" w:type="dxa"/>
          </w:tcPr>
          <w:p w:rsidR="00751365" w:rsidRPr="00AA51FE" w:rsidRDefault="00751365" w:rsidP="009F354D">
            <w:pPr>
              <w:spacing w:before="40" w:after="40" w:line="240" w:lineRule="auto"/>
              <w:rPr>
                <w:rFonts w:ascii="Arial" w:hAnsi="Arial" w:cs="Arial"/>
                <w:sz w:val="16"/>
                <w:szCs w:val="16"/>
                <w:lang w:val="en-US"/>
              </w:rPr>
            </w:pPr>
          </w:p>
        </w:tc>
      </w:tr>
      <w:tr w:rsidR="00751365" w:rsidRPr="00B532BC" w:rsidTr="004E4E73">
        <w:trPr>
          <w:trHeight w:val="1418"/>
        </w:trPr>
        <w:tc>
          <w:tcPr>
            <w:tcW w:w="567" w:type="dxa"/>
            <w:shd w:val="clear" w:color="auto" w:fill="auto"/>
          </w:tcPr>
          <w:p w:rsidR="00751365" w:rsidRPr="00751365" w:rsidRDefault="00751365" w:rsidP="000239AB">
            <w:pPr>
              <w:rPr>
                <w:lang w:val="en-US"/>
              </w:rPr>
            </w:pPr>
            <w:r>
              <w:rPr>
                <w:lang w:val="en-US"/>
              </w:rPr>
              <w:lastRenderedPageBreak/>
              <w:t>2</w:t>
            </w:r>
          </w:p>
        </w:tc>
        <w:tc>
          <w:tcPr>
            <w:tcW w:w="3686" w:type="dxa"/>
            <w:shd w:val="clear" w:color="auto" w:fill="auto"/>
            <w:vAlign w:val="center"/>
          </w:tcPr>
          <w:p w:rsidR="00751365" w:rsidRDefault="00751365" w:rsidP="006E51B2">
            <w:pPr>
              <w:rPr>
                <w:color w:val="000000"/>
                <w:lang w:val="en-US"/>
              </w:rPr>
            </w:pPr>
            <w:r>
              <w:rPr>
                <w:color w:val="000000"/>
                <w:lang w:val="en-US"/>
              </w:rPr>
              <w:t>UPPS belum memberikan gaambaran utuh mengenai profil UPPS yang komprehensif</w:t>
            </w:r>
          </w:p>
          <w:p w:rsidR="00751365" w:rsidRPr="00B947DD" w:rsidRDefault="00751365" w:rsidP="006E51B2">
            <w:pPr>
              <w:rPr>
                <w:color w:val="000000"/>
                <w:lang w:val="en-US"/>
              </w:rPr>
            </w:pPr>
            <w:r>
              <w:rPr>
                <w:lang w:val="en-US"/>
              </w:rPr>
              <w:t>Dalam hal ini konteks organisasi belum diidentifikasi</w:t>
            </w:r>
          </w:p>
        </w:tc>
        <w:tc>
          <w:tcPr>
            <w:tcW w:w="850" w:type="dxa"/>
            <w:shd w:val="clear" w:color="auto" w:fill="auto"/>
          </w:tcPr>
          <w:p w:rsidR="00751365" w:rsidRPr="00D566A0" w:rsidRDefault="00751365" w:rsidP="006E51B2">
            <w:pPr>
              <w:rPr>
                <w:color w:val="000000"/>
                <w:lang w:val="en-US"/>
              </w:rPr>
            </w:pPr>
            <w:r>
              <w:rPr>
                <w:color w:val="000000"/>
                <w:lang w:val="en-US"/>
              </w:rPr>
              <w:t>KTS</w:t>
            </w:r>
          </w:p>
        </w:tc>
        <w:tc>
          <w:tcPr>
            <w:tcW w:w="851" w:type="dxa"/>
          </w:tcPr>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r>
              <w:rPr>
                <w:rFonts w:ascii="Arial" w:hAnsi="Arial" w:cs="Arial"/>
                <w:sz w:val="16"/>
                <w:szCs w:val="16"/>
                <w:lang w:val="en-US"/>
              </w:rPr>
              <w:t>LED bag B</w:t>
            </w:r>
          </w:p>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p>
          <w:p w:rsidR="00751365" w:rsidRDefault="00751365" w:rsidP="006E51B2">
            <w:pPr>
              <w:spacing w:before="40" w:after="40" w:line="240" w:lineRule="auto"/>
              <w:rPr>
                <w:rFonts w:ascii="Arial" w:hAnsi="Arial" w:cs="Arial"/>
                <w:sz w:val="16"/>
                <w:szCs w:val="16"/>
                <w:lang w:val="en-US"/>
              </w:rPr>
            </w:pPr>
          </w:p>
          <w:p w:rsidR="00751365" w:rsidRPr="00B532BC" w:rsidRDefault="00751365" w:rsidP="006E51B2">
            <w:pPr>
              <w:spacing w:before="40" w:after="40" w:line="240" w:lineRule="auto"/>
              <w:rPr>
                <w:rFonts w:ascii="Arial" w:hAnsi="Arial" w:cs="Arial"/>
                <w:sz w:val="16"/>
                <w:szCs w:val="16"/>
                <w:lang w:val="en-US"/>
              </w:rPr>
            </w:pPr>
            <w:r>
              <w:rPr>
                <w:rFonts w:ascii="Arial" w:hAnsi="Arial" w:cs="Arial"/>
                <w:sz w:val="16"/>
                <w:szCs w:val="16"/>
                <w:lang w:val="en-US"/>
              </w:rPr>
              <w:t>Klausul 4 ISO 9001:2015</w:t>
            </w:r>
          </w:p>
        </w:tc>
        <w:tc>
          <w:tcPr>
            <w:tcW w:w="1276" w:type="dxa"/>
          </w:tcPr>
          <w:p w:rsidR="00751365" w:rsidRPr="00B532BC" w:rsidRDefault="00751365" w:rsidP="009F354D">
            <w:pPr>
              <w:spacing w:before="40" w:after="40" w:line="240" w:lineRule="auto"/>
              <w:rPr>
                <w:rFonts w:ascii="Arial" w:hAnsi="Arial" w:cs="Arial"/>
                <w:sz w:val="16"/>
                <w:szCs w:val="16"/>
                <w:lang w:val="en-US"/>
              </w:rPr>
            </w:pPr>
          </w:p>
        </w:tc>
        <w:tc>
          <w:tcPr>
            <w:tcW w:w="1134" w:type="dxa"/>
          </w:tcPr>
          <w:p w:rsidR="00751365" w:rsidRPr="00B532BC" w:rsidRDefault="00751365" w:rsidP="009F354D">
            <w:pPr>
              <w:spacing w:before="40" w:after="40" w:line="240" w:lineRule="auto"/>
              <w:rPr>
                <w:rFonts w:ascii="Arial" w:hAnsi="Arial" w:cs="Arial"/>
                <w:sz w:val="16"/>
                <w:szCs w:val="16"/>
                <w:lang w:val="en-US"/>
              </w:rPr>
            </w:pPr>
          </w:p>
        </w:tc>
        <w:tc>
          <w:tcPr>
            <w:tcW w:w="2409" w:type="dxa"/>
          </w:tcPr>
          <w:p w:rsidR="00751365" w:rsidRPr="00B532BC" w:rsidRDefault="00751365" w:rsidP="009F354D">
            <w:pPr>
              <w:spacing w:before="40" w:after="40" w:line="240" w:lineRule="auto"/>
              <w:rPr>
                <w:rFonts w:ascii="Arial" w:hAnsi="Arial" w:cs="Arial"/>
                <w:sz w:val="16"/>
                <w:szCs w:val="16"/>
                <w:lang w:val="en-US"/>
              </w:rPr>
            </w:pPr>
          </w:p>
        </w:tc>
        <w:tc>
          <w:tcPr>
            <w:tcW w:w="2268" w:type="dxa"/>
          </w:tcPr>
          <w:p w:rsidR="00751365" w:rsidRPr="00B532BC" w:rsidRDefault="00751365" w:rsidP="009F354D">
            <w:pPr>
              <w:spacing w:before="40" w:after="40" w:line="240" w:lineRule="auto"/>
              <w:rPr>
                <w:rFonts w:ascii="Arial" w:hAnsi="Arial" w:cs="Arial"/>
                <w:sz w:val="16"/>
                <w:szCs w:val="16"/>
                <w:lang w:val="en-US"/>
              </w:rPr>
            </w:pPr>
          </w:p>
        </w:tc>
        <w:tc>
          <w:tcPr>
            <w:tcW w:w="1134" w:type="dxa"/>
          </w:tcPr>
          <w:p w:rsidR="00751365" w:rsidRPr="00B532BC" w:rsidRDefault="00751365" w:rsidP="009F354D">
            <w:pPr>
              <w:spacing w:before="40" w:after="40" w:line="240" w:lineRule="auto"/>
              <w:rPr>
                <w:rFonts w:ascii="Arial" w:hAnsi="Arial" w:cs="Arial"/>
                <w:sz w:val="16"/>
                <w:szCs w:val="16"/>
                <w:lang w:val="en-US"/>
              </w:rPr>
            </w:pPr>
          </w:p>
        </w:tc>
      </w:tr>
      <w:tr w:rsidR="00751365" w:rsidRPr="00B532BC" w:rsidTr="004E4E73">
        <w:trPr>
          <w:trHeight w:val="1418"/>
        </w:trPr>
        <w:tc>
          <w:tcPr>
            <w:tcW w:w="567" w:type="dxa"/>
            <w:shd w:val="clear" w:color="auto" w:fill="auto"/>
          </w:tcPr>
          <w:p w:rsidR="00751365" w:rsidRPr="00751365" w:rsidRDefault="00751365" w:rsidP="009F354D">
            <w:pPr>
              <w:jc w:val="center"/>
              <w:rPr>
                <w:lang w:val="en-US"/>
              </w:rPr>
            </w:pPr>
            <w:r>
              <w:rPr>
                <w:lang w:val="en-US"/>
              </w:rPr>
              <w:t>3</w:t>
            </w:r>
          </w:p>
        </w:tc>
        <w:tc>
          <w:tcPr>
            <w:tcW w:w="3686" w:type="dxa"/>
            <w:shd w:val="clear" w:color="auto" w:fill="auto"/>
          </w:tcPr>
          <w:p w:rsidR="00751365" w:rsidRDefault="00751365" w:rsidP="006E51B2">
            <w:r>
              <w:rPr>
                <w:lang w:val="en-US"/>
              </w:rPr>
              <w:t xml:space="preserve"> UPPS belum melakukan analisis mendalam dan komprehensif  terkait </w:t>
            </w:r>
            <w:r w:rsidRPr="00B947DD">
              <w:t>Strategi efektif untuk mencapai tujuan dan disusun berdasarkan analisis yang sistematis dengan menggunakan metoda yang relevan dan terdokumentasi serta pada pelaksanaannya dilakukan pemantauan dan evaluasi dan ditindaklanjuti.</w:t>
            </w:r>
          </w:p>
        </w:tc>
        <w:tc>
          <w:tcPr>
            <w:tcW w:w="850" w:type="dxa"/>
            <w:shd w:val="clear" w:color="auto" w:fill="auto"/>
          </w:tcPr>
          <w:p w:rsidR="00751365" w:rsidRPr="001F6A8A" w:rsidRDefault="00751365" w:rsidP="006E51B2">
            <w:pPr>
              <w:rPr>
                <w:lang w:val="en-US"/>
              </w:rPr>
            </w:pPr>
            <w:r>
              <w:rPr>
                <w:lang w:val="en-US"/>
              </w:rPr>
              <w:t>KTS</w:t>
            </w:r>
          </w:p>
        </w:tc>
        <w:tc>
          <w:tcPr>
            <w:tcW w:w="851" w:type="dxa"/>
          </w:tcPr>
          <w:p w:rsidR="00751365" w:rsidRDefault="00751365" w:rsidP="006E51B2">
            <w:pPr>
              <w:spacing w:before="40" w:after="40" w:line="240" w:lineRule="auto"/>
              <w:rPr>
                <w:rFonts w:ascii="Arial" w:hAnsi="Arial" w:cs="Arial"/>
                <w:sz w:val="16"/>
                <w:szCs w:val="16"/>
                <w:lang w:val="en-US"/>
              </w:rPr>
            </w:pPr>
            <w:r w:rsidRPr="004644C2">
              <w:rPr>
                <w:rFonts w:ascii="Arial" w:hAnsi="Arial" w:cs="Arial"/>
                <w:sz w:val="16"/>
                <w:szCs w:val="16"/>
                <w:lang w:val="en-US"/>
              </w:rPr>
              <w:t>C1. Visi, Misi, Tujuan dan Strategi (C.1 IKU)</w:t>
            </w:r>
          </w:p>
          <w:p w:rsidR="00751365" w:rsidRDefault="00751365" w:rsidP="006E51B2">
            <w:pPr>
              <w:spacing w:before="40" w:after="40" w:line="240" w:lineRule="auto"/>
              <w:rPr>
                <w:rFonts w:ascii="Arial" w:hAnsi="Arial" w:cs="Arial"/>
                <w:sz w:val="16"/>
                <w:szCs w:val="16"/>
                <w:lang w:val="en-US"/>
              </w:rPr>
            </w:pPr>
          </w:p>
          <w:p w:rsidR="00751365" w:rsidRPr="004644C2" w:rsidRDefault="00751365" w:rsidP="006E51B2">
            <w:pPr>
              <w:spacing w:before="40" w:after="40" w:line="240" w:lineRule="auto"/>
              <w:rPr>
                <w:rFonts w:ascii="Arial" w:hAnsi="Arial" w:cs="Arial"/>
                <w:sz w:val="16"/>
                <w:szCs w:val="16"/>
                <w:lang w:val="en-US"/>
              </w:rPr>
            </w:pPr>
          </w:p>
          <w:p w:rsidR="00751365" w:rsidRPr="00B532BC" w:rsidRDefault="00751365" w:rsidP="006E51B2">
            <w:pPr>
              <w:spacing w:before="40" w:after="40" w:line="240" w:lineRule="auto"/>
              <w:rPr>
                <w:rFonts w:ascii="Arial" w:hAnsi="Arial" w:cs="Arial"/>
                <w:sz w:val="16"/>
                <w:szCs w:val="16"/>
                <w:lang w:val="en-US"/>
              </w:rPr>
            </w:pPr>
            <w:r w:rsidRPr="004644C2">
              <w:rPr>
                <w:rFonts w:ascii="Arial" w:hAnsi="Arial" w:cs="Arial"/>
                <w:sz w:val="16"/>
                <w:szCs w:val="16"/>
                <w:lang w:val="en-US"/>
              </w:rPr>
              <w:t>Klausul  6.2 : sasaran mutu dan perencanaan untuk mencapai sasaran</w:t>
            </w:r>
          </w:p>
        </w:tc>
        <w:tc>
          <w:tcPr>
            <w:tcW w:w="1276" w:type="dxa"/>
          </w:tcPr>
          <w:p w:rsidR="00751365" w:rsidRPr="00B532BC" w:rsidRDefault="00751365" w:rsidP="009F354D">
            <w:pPr>
              <w:spacing w:before="40" w:after="40" w:line="240" w:lineRule="auto"/>
              <w:rPr>
                <w:rFonts w:ascii="Arial" w:hAnsi="Arial" w:cs="Arial"/>
                <w:sz w:val="16"/>
                <w:szCs w:val="16"/>
                <w:lang w:val="en-US"/>
              </w:rPr>
            </w:pPr>
          </w:p>
        </w:tc>
        <w:tc>
          <w:tcPr>
            <w:tcW w:w="1134" w:type="dxa"/>
          </w:tcPr>
          <w:p w:rsidR="00751365" w:rsidRPr="00B532BC" w:rsidRDefault="00751365" w:rsidP="009F354D">
            <w:pPr>
              <w:spacing w:before="40" w:after="40" w:line="240" w:lineRule="auto"/>
              <w:rPr>
                <w:rFonts w:ascii="Arial" w:hAnsi="Arial" w:cs="Arial"/>
                <w:sz w:val="16"/>
                <w:szCs w:val="16"/>
                <w:lang w:val="en-US"/>
              </w:rPr>
            </w:pPr>
          </w:p>
        </w:tc>
        <w:tc>
          <w:tcPr>
            <w:tcW w:w="2409" w:type="dxa"/>
          </w:tcPr>
          <w:p w:rsidR="00751365" w:rsidRPr="00B532BC" w:rsidRDefault="00751365" w:rsidP="009F354D">
            <w:pPr>
              <w:spacing w:before="40" w:after="40" w:line="240" w:lineRule="auto"/>
              <w:rPr>
                <w:rFonts w:ascii="Arial" w:hAnsi="Arial" w:cs="Arial"/>
                <w:sz w:val="16"/>
                <w:szCs w:val="16"/>
                <w:lang w:val="en-US"/>
              </w:rPr>
            </w:pPr>
          </w:p>
        </w:tc>
        <w:tc>
          <w:tcPr>
            <w:tcW w:w="2268" w:type="dxa"/>
          </w:tcPr>
          <w:p w:rsidR="00751365" w:rsidRPr="00B532BC" w:rsidRDefault="00751365" w:rsidP="009F354D">
            <w:pPr>
              <w:spacing w:before="40" w:after="40" w:line="240" w:lineRule="auto"/>
              <w:rPr>
                <w:rFonts w:ascii="Arial" w:hAnsi="Arial" w:cs="Arial"/>
                <w:sz w:val="16"/>
                <w:szCs w:val="16"/>
                <w:lang w:val="en-US"/>
              </w:rPr>
            </w:pPr>
          </w:p>
        </w:tc>
        <w:tc>
          <w:tcPr>
            <w:tcW w:w="1134" w:type="dxa"/>
          </w:tcPr>
          <w:p w:rsidR="00751365" w:rsidRPr="00B532BC" w:rsidRDefault="00751365" w:rsidP="009F354D">
            <w:pPr>
              <w:spacing w:before="40" w:after="40" w:line="240" w:lineRule="auto"/>
              <w:rPr>
                <w:rFonts w:ascii="Arial" w:hAnsi="Arial" w:cs="Arial"/>
                <w:sz w:val="16"/>
                <w:szCs w:val="16"/>
                <w:lang w:val="en-US"/>
              </w:rPr>
            </w:pPr>
          </w:p>
        </w:tc>
      </w:tr>
      <w:tr w:rsidR="00751365" w:rsidRPr="00B532BC" w:rsidTr="004E4E73">
        <w:trPr>
          <w:trHeight w:val="1418"/>
        </w:trPr>
        <w:tc>
          <w:tcPr>
            <w:tcW w:w="567" w:type="dxa"/>
            <w:shd w:val="clear" w:color="auto" w:fill="auto"/>
          </w:tcPr>
          <w:p w:rsidR="00751365" w:rsidRPr="00751365" w:rsidRDefault="00751365" w:rsidP="009F354D">
            <w:pPr>
              <w:jc w:val="center"/>
              <w:rPr>
                <w:lang w:val="en-US"/>
              </w:rPr>
            </w:pPr>
            <w:r>
              <w:rPr>
                <w:lang w:val="en-US"/>
              </w:rPr>
              <w:t>4</w:t>
            </w:r>
          </w:p>
        </w:tc>
        <w:tc>
          <w:tcPr>
            <w:tcW w:w="3686" w:type="dxa"/>
            <w:shd w:val="clear" w:color="auto" w:fill="auto"/>
          </w:tcPr>
          <w:p w:rsidR="00751365" w:rsidRPr="004644C2" w:rsidRDefault="00751365" w:rsidP="006E51B2">
            <w:pPr>
              <w:rPr>
                <w:lang w:val="en-US"/>
              </w:rPr>
            </w:pPr>
            <w:r w:rsidRPr="004644C2">
              <w:t>Unit pengelola memiliki bukti sahih yang memenuhi 3 aspek</w:t>
            </w:r>
            <w:r>
              <w:rPr>
                <w:lang w:val="en-US"/>
              </w:rPr>
              <w:t xml:space="preserve"> </w:t>
            </w:r>
            <w:r w:rsidRPr="004644C2">
              <w:t xml:space="preserve"> dalam menjalankan kepemimpinan operasional, organisasional, dan publik</w:t>
            </w:r>
            <w:r>
              <w:rPr>
                <w:lang w:val="en-US"/>
              </w:rPr>
              <w:t xml:space="preserve"> tetapi tidak dievaluasi sehingga terlihat </w:t>
            </w:r>
            <w:r>
              <w:t xml:space="preserve"> hasil</w:t>
            </w:r>
            <w:r>
              <w:rPr>
                <w:lang w:val="en-US"/>
              </w:rPr>
              <w:t xml:space="preserve"> yang </w:t>
            </w:r>
            <w:r w:rsidRPr="004644C2">
              <w:t xml:space="preserve"> menunjukkan </w:t>
            </w:r>
            <w:r>
              <w:t>peningkatan dari tahun ke tahun</w:t>
            </w:r>
          </w:p>
        </w:tc>
        <w:tc>
          <w:tcPr>
            <w:tcW w:w="850" w:type="dxa"/>
            <w:shd w:val="clear" w:color="auto" w:fill="auto"/>
          </w:tcPr>
          <w:p w:rsidR="00751365" w:rsidRPr="001F6A8A" w:rsidRDefault="00751365" w:rsidP="006E51B2">
            <w:pPr>
              <w:rPr>
                <w:lang w:val="en-US"/>
              </w:rPr>
            </w:pPr>
            <w:r>
              <w:rPr>
                <w:lang w:val="en-US"/>
              </w:rPr>
              <w:t>KTS</w:t>
            </w:r>
          </w:p>
        </w:tc>
        <w:tc>
          <w:tcPr>
            <w:tcW w:w="851" w:type="dxa"/>
          </w:tcPr>
          <w:p w:rsidR="00751365" w:rsidRDefault="00751365" w:rsidP="006E51B2">
            <w:pPr>
              <w:spacing w:before="40" w:after="40" w:line="240" w:lineRule="auto"/>
              <w:rPr>
                <w:rFonts w:ascii="Arial" w:hAnsi="Arial" w:cs="Arial"/>
                <w:sz w:val="16"/>
                <w:szCs w:val="16"/>
                <w:lang w:val="en-US"/>
              </w:rPr>
            </w:pPr>
            <w:r w:rsidRPr="004644C2">
              <w:rPr>
                <w:rFonts w:ascii="Arial" w:hAnsi="Arial" w:cs="Arial"/>
                <w:sz w:val="16"/>
                <w:szCs w:val="16"/>
              </w:rPr>
              <w:t>)Sistem Tata Pamong  (C.2.a IKU)</w:t>
            </w:r>
          </w:p>
          <w:p w:rsidR="00751365" w:rsidRDefault="00751365" w:rsidP="006E51B2">
            <w:pPr>
              <w:spacing w:before="40" w:after="40" w:line="240" w:lineRule="auto"/>
              <w:rPr>
                <w:rFonts w:ascii="Arial" w:hAnsi="Arial" w:cs="Arial"/>
                <w:sz w:val="16"/>
                <w:szCs w:val="16"/>
                <w:lang w:val="en-US"/>
              </w:rPr>
            </w:pPr>
          </w:p>
          <w:p w:rsidR="00751365" w:rsidRPr="004644C2" w:rsidRDefault="00751365" w:rsidP="006E51B2">
            <w:pPr>
              <w:spacing w:before="40" w:after="40" w:line="240" w:lineRule="auto"/>
              <w:rPr>
                <w:rFonts w:ascii="Arial" w:hAnsi="Arial" w:cs="Arial"/>
                <w:sz w:val="16"/>
                <w:szCs w:val="16"/>
                <w:lang w:val="en-US"/>
              </w:rPr>
            </w:pPr>
            <w:r w:rsidRPr="004644C2">
              <w:rPr>
                <w:rFonts w:ascii="Arial" w:hAnsi="Arial" w:cs="Arial"/>
                <w:sz w:val="16"/>
                <w:szCs w:val="16"/>
                <w:lang w:val="en-US"/>
              </w:rPr>
              <w:t>Klausul  4.4.1 : organisasi harus menetapkan, menerapkan, memelih</w:t>
            </w:r>
            <w:r w:rsidRPr="004644C2">
              <w:rPr>
                <w:rFonts w:ascii="Arial" w:hAnsi="Arial" w:cs="Arial"/>
                <w:sz w:val="16"/>
                <w:szCs w:val="16"/>
                <w:lang w:val="en-US"/>
              </w:rPr>
              <w:lastRenderedPageBreak/>
              <w:t>ara, dan meningkatkan system manajemen mutu secara berkelanjutan, termasuk proses dan interaksi yang diperlukan.</w:t>
            </w:r>
          </w:p>
        </w:tc>
        <w:tc>
          <w:tcPr>
            <w:tcW w:w="1276" w:type="dxa"/>
          </w:tcPr>
          <w:p w:rsidR="00751365" w:rsidRPr="00B532BC" w:rsidRDefault="00751365" w:rsidP="009F354D">
            <w:pPr>
              <w:spacing w:before="40" w:after="40" w:line="240" w:lineRule="auto"/>
              <w:rPr>
                <w:rFonts w:ascii="Arial" w:hAnsi="Arial" w:cs="Arial"/>
                <w:sz w:val="16"/>
                <w:szCs w:val="16"/>
              </w:rPr>
            </w:pPr>
          </w:p>
        </w:tc>
        <w:tc>
          <w:tcPr>
            <w:tcW w:w="1134" w:type="dxa"/>
          </w:tcPr>
          <w:p w:rsidR="00751365" w:rsidRPr="00B532BC" w:rsidRDefault="00751365" w:rsidP="009F354D">
            <w:pPr>
              <w:spacing w:before="40" w:after="40" w:line="240" w:lineRule="auto"/>
              <w:rPr>
                <w:rFonts w:ascii="Arial" w:hAnsi="Arial" w:cs="Arial"/>
                <w:sz w:val="16"/>
                <w:szCs w:val="16"/>
              </w:rPr>
            </w:pPr>
          </w:p>
        </w:tc>
        <w:tc>
          <w:tcPr>
            <w:tcW w:w="2409" w:type="dxa"/>
          </w:tcPr>
          <w:p w:rsidR="00751365" w:rsidRPr="00B532BC" w:rsidRDefault="00751365" w:rsidP="009F354D">
            <w:pPr>
              <w:spacing w:before="40" w:after="40" w:line="240" w:lineRule="auto"/>
              <w:rPr>
                <w:rFonts w:ascii="Arial" w:hAnsi="Arial" w:cs="Arial"/>
                <w:sz w:val="16"/>
                <w:szCs w:val="16"/>
              </w:rPr>
            </w:pPr>
          </w:p>
        </w:tc>
        <w:tc>
          <w:tcPr>
            <w:tcW w:w="2268" w:type="dxa"/>
          </w:tcPr>
          <w:p w:rsidR="00751365" w:rsidRPr="00B532BC" w:rsidRDefault="00751365" w:rsidP="009F354D">
            <w:pPr>
              <w:spacing w:before="40" w:after="40" w:line="240" w:lineRule="auto"/>
              <w:rPr>
                <w:rFonts w:ascii="Arial" w:hAnsi="Arial" w:cs="Arial"/>
                <w:sz w:val="16"/>
                <w:szCs w:val="16"/>
              </w:rPr>
            </w:pPr>
          </w:p>
        </w:tc>
        <w:tc>
          <w:tcPr>
            <w:tcW w:w="1134" w:type="dxa"/>
          </w:tcPr>
          <w:p w:rsidR="00751365" w:rsidRPr="00B532BC" w:rsidRDefault="00751365" w:rsidP="009F354D">
            <w:pPr>
              <w:spacing w:before="40" w:after="40" w:line="240" w:lineRule="auto"/>
              <w:rPr>
                <w:rFonts w:ascii="Arial" w:hAnsi="Arial" w:cs="Arial"/>
                <w:sz w:val="16"/>
                <w:szCs w:val="16"/>
              </w:rPr>
            </w:pPr>
          </w:p>
        </w:tc>
      </w:tr>
      <w:tr w:rsidR="00751365" w:rsidRPr="00B532BC" w:rsidTr="004E4E73">
        <w:trPr>
          <w:trHeight w:val="1418"/>
        </w:trPr>
        <w:tc>
          <w:tcPr>
            <w:tcW w:w="567" w:type="dxa"/>
            <w:shd w:val="clear" w:color="auto" w:fill="auto"/>
          </w:tcPr>
          <w:p w:rsidR="00751365" w:rsidRPr="00751365" w:rsidRDefault="00751365" w:rsidP="009F354D">
            <w:pPr>
              <w:jc w:val="center"/>
              <w:rPr>
                <w:lang w:val="en-US"/>
              </w:rPr>
            </w:pPr>
            <w:r>
              <w:rPr>
                <w:lang w:val="en-US"/>
              </w:rPr>
              <w:lastRenderedPageBreak/>
              <w:t>5</w:t>
            </w:r>
          </w:p>
        </w:tc>
        <w:tc>
          <w:tcPr>
            <w:tcW w:w="3686" w:type="dxa"/>
            <w:shd w:val="clear" w:color="auto" w:fill="auto"/>
          </w:tcPr>
          <w:p w:rsidR="00751365" w:rsidRDefault="00751365" w:rsidP="006E51B2">
            <w:pPr>
              <w:rPr>
                <w:lang w:val="en-US"/>
              </w:rPr>
            </w:pPr>
          </w:p>
          <w:p w:rsidR="00751365" w:rsidRPr="00777ACE" w:rsidRDefault="00751365" w:rsidP="006E51B2">
            <w:pPr>
              <w:rPr>
                <w:lang w:val="en-US"/>
              </w:rPr>
            </w:pPr>
            <w:r>
              <w:t xml:space="preserve"> siklus penjaminan mutu (siklus PPEPP) dan bukti sahih efektivitas pelaksanaan penjaminanmutu</w:t>
            </w:r>
            <w:r>
              <w:rPr>
                <w:lang w:val="en-US"/>
              </w:rPr>
              <w:t xml:space="preserve"> belum ditemukan baik di UPPS maupun prodi </w:t>
            </w:r>
          </w:p>
        </w:tc>
        <w:tc>
          <w:tcPr>
            <w:tcW w:w="850" w:type="dxa"/>
            <w:shd w:val="clear" w:color="auto" w:fill="auto"/>
          </w:tcPr>
          <w:p w:rsidR="00751365" w:rsidRPr="001F6A8A" w:rsidRDefault="00751365" w:rsidP="006E51B2">
            <w:pPr>
              <w:rPr>
                <w:lang w:val="en-US"/>
              </w:rPr>
            </w:pPr>
            <w:r>
              <w:rPr>
                <w:lang w:val="en-US"/>
              </w:rPr>
              <w:t>KTS</w:t>
            </w:r>
          </w:p>
        </w:tc>
        <w:tc>
          <w:tcPr>
            <w:tcW w:w="851" w:type="dxa"/>
          </w:tcPr>
          <w:p w:rsidR="00751365" w:rsidRDefault="00751365" w:rsidP="006E51B2">
            <w:pPr>
              <w:spacing w:before="40" w:after="40" w:line="240" w:lineRule="auto"/>
              <w:rPr>
                <w:rFonts w:ascii="Arial" w:hAnsi="Arial" w:cs="Arial"/>
                <w:sz w:val="16"/>
                <w:szCs w:val="16"/>
                <w:lang w:val="en-US"/>
              </w:rPr>
            </w:pPr>
            <w:r w:rsidRPr="00376EE1">
              <w:rPr>
                <w:rFonts w:ascii="Arial" w:hAnsi="Arial" w:cs="Arial"/>
                <w:sz w:val="16"/>
                <w:szCs w:val="16"/>
              </w:rPr>
              <w:t xml:space="preserve">Sistem Penjaminan Mutu (C.2.c IKU) </w:t>
            </w:r>
          </w:p>
          <w:p w:rsidR="00751365" w:rsidRPr="00376EE1" w:rsidRDefault="00751365" w:rsidP="006E51B2">
            <w:pPr>
              <w:spacing w:before="40" w:after="40" w:line="240" w:lineRule="auto"/>
              <w:rPr>
                <w:rFonts w:ascii="Arial" w:hAnsi="Arial" w:cs="Arial"/>
                <w:sz w:val="16"/>
                <w:szCs w:val="16"/>
                <w:lang w:val="en-US"/>
              </w:rPr>
            </w:pPr>
          </w:p>
          <w:p w:rsidR="00751365" w:rsidRPr="00777ACE" w:rsidRDefault="00751365" w:rsidP="006E51B2">
            <w:pPr>
              <w:spacing w:before="40" w:after="40" w:line="240" w:lineRule="auto"/>
              <w:rPr>
                <w:rFonts w:ascii="Arial" w:hAnsi="Arial" w:cs="Arial"/>
                <w:sz w:val="16"/>
                <w:szCs w:val="16"/>
                <w:lang w:val="en-US"/>
              </w:rPr>
            </w:pPr>
            <w:r w:rsidRPr="00777ACE">
              <w:rPr>
                <w:rFonts w:ascii="Arial" w:hAnsi="Arial" w:cs="Arial"/>
                <w:sz w:val="16"/>
                <w:szCs w:val="16"/>
                <w:lang w:val="en-US"/>
              </w:rPr>
              <w:t xml:space="preserve">Klausul  4.4.1 : organisasi harus menetapkan, menerapkan, memelihara, dan meningkatkan system manajemen mutu secara berkelanjutan, termasuk proses dan interaksi yang </w:t>
            </w:r>
            <w:r w:rsidRPr="00777ACE">
              <w:rPr>
                <w:rFonts w:ascii="Arial" w:hAnsi="Arial" w:cs="Arial"/>
                <w:sz w:val="16"/>
                <w:szCs w:val="16"/>
                <w:lang w:val="en-US"/>
              </w:rPr>
              <w:lastRenderedPageBreak/>
              <w:t>diperlukan.</w:t>
            </w:r>
          </w:p>
        </w:tc>
        <w:tc>
          <w:tcPr>
            <w:tcW w:w="1276" w:type="dxa"/>
          </w:tcPr>
          <w:p w:rsidR="00751365" w:rsidRPr="009B2D55" w:rsidRDefault="00751365" w:rsidP="009F354D">
            <w:pPr>
              <w:spacing w:before="40" w:after="40" w:line="240" w:lineRule="auto"/>
              <w:rPr>
                <w:rFonts w:ascii="Arial" w:hAnsi="Arial" w:cs="Arial"/>
                <w:sz w:val="16"/>
                <w:szCs w:val="16"/>
                <w:lang w:val="en-US"/>
              </w:rPr>
            </w:pPr>
          </w:p>
        </w:tc>
        <w:tc>
          <w:tcPr>
            <w:tcW w:w="1134" w:type="dxa"/>
          </w:tcPr>
          <w:p w:rsidR="00751365" w:rsidRPr="00C85604" w:rsidRDefault="00751365" w:rsidP="009F354D">
            <w:pPr>
              <w:spacing w:before="40" w:after="40" w:line="240" w:lineRule="auto"/>
              <w:rPr>
                <w:rFonts w:ascii="Arial" w:hAnsi="Arial" w:cs="Arial"/>
                <w:sz w:val="16"/>
                <w:szCs w:val="16"/>
                <w:lang w:val="en-US"/>
              </w:rPr>
            </w:pPr>
          </w:p>
        </w:tc>
        <w:tc>
          <w:tcPr>
            <w:tcW w:w="2409" w:type="dxa"/>
          </w:tcPr>
          <w:p w:rsidR="00751365" w:rsidRPr="00B532BC" w:rsidRDefault="00751365" w:rsidP="009F354D">
            <w:pPr>
              <w:spacing w:before="40" w:after="40" w:line="240" w:lineRule="auto"/>
              <w:rPr>
                <w:rFonts w:ascii="Arial" w:hAnsi="Arial" w:cs="Arial"/>
                <w:sz w:val="16"/>
                <w:szCs w:val="16"/>
              </w:rPr>
            </w:pPr>
          </w:p>
        </w:tc>
        <w:tc>
          <w:tcPr>
            <w:tcW w:w="2268" w:type="dxa"/>
          </w:tcPr>
          <w:p w:rsidR="00751365" w:rsidRPr="00940A2A" w:rsidRDefault="00751365" w:rsidP="009F354D">
            <w:pPr>
              <w:spacing w:before="40" w:after="40" w:line="240" w:lineRule="auto"/>
              <w:rPr>
                <w:rFonts w:ascii="Arial" w:hAnsi="Arial" w:cs="Arial"/>
                <w:sz w:val="16"/>
                <w:szCs w:val="16"/>
                <w:lang w:val="en-US"/>
              </w:rPr>
            </w:pPr>
          </w:p>
        </w:tc>
        <w:tc>
          <w:tcPr>
            <w:tcW w:w="1134" w:type="dxa"/>
          </w:tcPr>
          <w:p w:rsidR="00751365" w:rsidRPr="00940A2A" w:rsidRDefault="00751365" w:rsidP="009F354D">
            <w:pPr>
              <w:spacing w:before="40" w:after="40" w:line="240" w:lineRule="auto"/>
              <w:rPr>
                <w:rFonts w:ascii="Arial" w:hAnsi="Arial" w:cs="Arial"/>
                <w:sz w:val="16"/>
                <w:szCs w:val="16"/>
                <w:lang w:val="en-US"/>
              </w:rPr>
            </w:pPr>
          </w:p>
        </w:tc>
      </w:tr>
      <w:tr w:rsidR="00751365" w:rsidRPr="00B532BC" w:rsidTr="004E4E73">
        <w:trPr>
          <w:trHeight w:val="1418"/>
        </w:trPr>
        <w:tc>
          <w:tcPr>
            <w:tcW w:w="567" w:type="dxa"/>
            <w:shd w:val="clear" w:color="auto" w:fill="auto"/>
          </w:tcPr>
          <w:p w:rsidR="00751365" w:rsidRPr="00751365" w:rsidRDefault="00751365" w:rsidP="009F354D">
            <w:pPr>
              <w:jc w:val="center"/>
              <w:rPr>
                <w:lang w:val="en-US"/>
              </w:rPr>
            </w:pPr>
            <w:r>
              <w:rPr>
                <w:lang w:val="en-US"/>
              </w:rPr>
              <w:lastRenderedPageBreak/>
              <w:t>6</w:t>
            </w:r>
          </w:p>
        </w:tc>
        <w:tc>
          <w:tcPr>
            <w:tcW w:w="3686" w:type="dxa"/>
            <w:shd w:val="clear" w:color="auto" w:fill="auto"/>
          </w:tcPr>
          <w:p w:rsidR="00751365" w:rsidRPr="00777ACE" w:rsidRDefault="00751365" w:rsidP="006E51B2">
            <w:pPr>
              <w:rPr>
                <w:rFonts w:cs="Calibri"/>
                <w:color w:val="000000"/>
                <w:lang w:val="en-US"/>
              </w:rPr>
            </w:pPr>
            <w:r w:rsidRPr="00777ACE">
              <w:rPr>
                <w:rFonts w:cs="Calibri"/>
                <w:color w:val="000000"/>
                <w:lang w:val="en-US"/>
              </w:rPr>
              <w:t xml:space="preserve">UPPS </w:t>
            </w:r>
            <w:r>
              <w:rPr>
                <w:rFonts w:cs="Calibri"/>
                <w:color w:val="000000"/>
                <w:lang w:val="en-US"/>
              </w:rPr>
              <w:t xml:space="preserve"> tidak </w:t>
            </w:r>
            <w:r w:rsidRPr="00777ACE">
              <w:rPr>
                <w:rFonts w:cs="Calibri"/>
                <w:color w:val="000000"/>
                <w:lang w:val="en-US"/>
              </w:rPr>
              <w:t xml:space="preserve">memiliki bukti yang sahih terkait kerjasama memenuhi aspek-aspek sebagai berikut: </w:t>
            </w:r>
          </w:p>
          <w:p w:rsidR="00751365" w:rsidRPr="00777ACE" w:rsidRDefault="00751365" w:rsidP="006E51B2">
            <w:pPr>
              <w:rPr>
                <w:rFonts w:cs="Calibri"/>
                <w:color w:val="000000"/>
                <w:lang w:val="en-US"/>
              </w:rPr>
            </w:pPr>
            <w:r w:rsidRPr="00777ACE">
              <w:rPr>
                <w:rFonts w:cs="Calibri"/>
                <w:color w:val="000000"/>
                <w:lang w:val="en-US"/>
              </w:rPr>
              <w:t>a. memberikan peningkatan kinerja tridharma dan fasilitas pendukung program studi yang diakreditasi.</w:t>
            </w:r>
          </w:p>
          <w:p w:rsidR="00751365" w:rsidRPr="00777ACE" w:rsidRDefault="00751365" w:rsidP="006E51B2">
            <w:pPr>
              <w:rPr>
                <w:rFonts w:cs="Calibri"/>
                <w:color w:val="000000"/>
                <w:lang w:val="en-US"/>
              </w:rPr>
            </w:pPr>
            <w:r w:rsidRPr="00777ACE">
              <w:rPr>
                <w:rFonts w:cs="Calibri"/>
                <w:color w:val="000000"/>
                <w:lang w:val="en-US"/>
              </w:rPr>
              <w:t>b. memberikan manfaat dan kepuasan kepada mitra.</w:t>
            </w:r>
          </w:p>
          <w:p w:rsidR="00751365" w:rsidRPr="001213E9" w:rsidRDefault="00751365" w:rsidP="006E51B2">
            <w:pPr>
              <w:rPr>
                <w:rFonts w:cs="Calibri"/>
                <w:color w:val="000000"/>
                <w:lang w:val="en-US"/>
              </w:rPr>
            </w:pPr>
            <w:r w:rsidRPr="00777ACE">
              <w:rPr>
                <w:rFonts w:cs="Calibri"/>
                <w:color w:val="000000"/>
                <w:lang w:val="en-US"/>
              </w:rPr>
              <w:t>c. menjamin keberlanjutan kerjasama dan hasilnya</w:t>
            </w:r>
          </w:p>
        </w:tc>
        <w:tc>
          <w:tcPr>
            <w:tcW w:w="850" w:type="dxa"/>
            <w:shd w:val="clear" w:color="auto" w:fill="auto"/>
          </w:tcPr>
          <w:p w:rsidR="00751365" w:rsidRPr="001F6A8A" w:rsidRDefault="00751365" w:rsidP="006E51B2">
            <w:pPr>
              <w:rPr>
                <w:lang w:val="en-US"/>
              </w:rPr>
            </w:pPr>
            <w:r>
              <w:rPr>
                <w:lang w:val="en-US"/>
              </w:rPr>
              <w:t>KTS</w:t>
            </w:r>
          </w:p>
        </w:tc>
        <w:tc>
          <w:tcPr>
            <w:tcW w:w="851" w:type="dxa"/>
          </w:tcPr>
          <w:p w:rsidR="00751365" w:rsidRPr="00B532BC" w:rsidRDefault="00751365" w:rsidP="006E51B2">
            <w:pPr>
              <w:spacing w:before="40" w:after="40" w:line="240" w:lineRule="auto"/>
              <w:rPr>
                <w:rFonts w:ascii="Arial" w:hAnsi="Arial" w:cs="Arial"/>
                <w:sz w:val="16"/>
                <w:szCs w:val="16"/>
              </w:rPr>
            </w:pPr>
            <w:r w:rsidRPr="00777ACE">
              <w:rPr>
                <w:rFonts w:ascii="Arial" w:hAnsi="Arial" w:cs="Arial"/>
                <w:sz w:val="16"/>
                <w:szCs w:val="16"/>
              </w:rPr>
              <w:t>Kerjasama (C.2.d IKU)</w:t>
            </w:r>
          </w:p>
        </w:tc>
        <w:tc>
          <w:tcPr>
            <w:tcW w:w="1276" w:type="dxa"/>
          </w:tcPr>
          <w:p w:rsidR="00751365" w:rsidRPr="00B532BC" w:rsidRDefault="00751365" w:rsidP="009F354D">
            <w:pPr>
              <w:spacing w:before="40" w:after="40" w:line="240" w:lineRule="auto"/>
              <w:rPr>
                <w:rFonts w:ascii="Arial" w:hAnsi="Arial" w:cs="Arial"/>
                <w:sz w:val="16"/>
                <w:szCs w:val="16"/>
              </w:rPr>
            </w:pPr>
          </w:p>
        </w:tc>
        <w:tc>
          <w:tcPr>
            <w:tcW w:w="1134" w:type="dxa"/>
          </w:tcPr>
          <w:p w:rsidR="00751365" w:rsidRPr="00B532BC" w:rsidRDefault="00751365" w:rsidP="009F354D">
            <w:pPr>
              <w:spacing w:before="40" w:after="40" w:line="240" w:lineRule="auto"/>
              <w:rPr>
                <w:rFonts w:ascii="Arial" w:hAnsi="Arial" w:cs="Arial"/>
                <w:sz w:val="16"/>
                <w:szCs w:val="16"/>
              </w:rPr>
            </w:pPr>
          </w:p>
        </w:tc>
        <w:tc>
          <w:tcPr>
            <w:tcW w:w="2409" w:type="dxa"/>
          </w:tcPr>
          <w:p w:rsidR="00751365" w:rsidRPr="00B532BC" w:rsidRDefault="00751365" w:rsidP="009F354D">
            <w:pPr>
              <w:spacing w:before="40" w:after="40" w:line="240" w:lineRule="auto"/>
              <w:rPr>
                <w:rFonts w:ascii="Arial" w:hAnsi="Arial" w:cs="Arial"/>
                <w:sz w:val="16"/>
                <w:szCs w:val="16"/>
              </w:rPr>
            </w:pPr>
          </w:p>
        </w:tc>
        <w:tc>
          <w:tcPr>
            <w:tcW w:w="2268" w:type="dxa"/>
          </w:tcPr>
          <w:p w:rsidR="00751365" w:rsidRPr="00B532BC" w:rsidRDefault="00751365" w:rsidP="009F354D">
            <w:pPr>
              <w:spacing w:before="40" w:after="40" w:line="240" w:lineRule="auto"/>
              <w:rPr>
                <w:rFonts w:ascii="Arial" w:hAnsi="Arial" w:cs="Arial"/>
                <w:sz w:val="16"/>
                <w:szCs w:val="16"/>
              </w:rPr>
            </w:pPr>
          </w:p>
        </w:tc>
        <w:tc>
          <w:tcPr>
            <w:tcW w:w="1134" w:type="dxa"/>
          </w:tcPr>
          <w:p w:rsidR="00751365" w:rsidRPr="00B532BC" w:rsidRDefault="00751365" w:rsidP="009F354D">
            <w:pPr>
              <w:spacing w:before="40" w:after="40" w:line="240" w:lineRule="auto"/>
              <w:rPr>
                <w:rFonts w:ascii="Arial" w:hAnsi="Arial" w:cs="Arial"/>
                <w:sz w:val="16"/>
                <w:szCs w:val="16"/>
              </w:rPr>
            </w:pPr>
          </w:p>
        </w:tc>
      </w:tr>
      <w:tr w:rsidR="00751365" w:rsidRPr="00B532BC" w:rsidTr="004E4E73">
        <w:trPr>
          <w:trHeight w:val="1418"/>
        </w:trPr>
        <w:tc>
          <w:tcPr>
            <w:tcW w:w="567" w:type="dxa"/>
            <w:shd w:val="clear" w:color="auto" w:fill="auto"/>
          </w:tcPr>
          <w:p w:rsidR="00751365" w:rsidRPr="00751365" w:rsidRDefault="00751365" w:rsidP="009F354D">
            <w:pPr>
              <w:jc w:val="center"/>
              <w:rPr>
                <w:lang w:val="en-US"/>
              </w:rPr>
            </w:pPr>
            <w:r>
              <w:rPr>
                <w:lang w:val="en-US"/>
              </w:rPr>
              <w:t>7</w:t>
            </w:r>
          </w:p>
        </w:tc>
        <w:tc>
          <w:tcPr>
            <w:tcW w:w="3686" w:type="dxa"/>
            <w:shd w:val="clear" w:color="auto" w:fill="auto"/>
          </w:tcPr>
          <w:p w:rsidR="00751365" w:rsidRPr="00376EE1" w:rsidRDefault="00751365" w:rsidP="006E51B2">
            <w:pPr>
              <w:rPr>
                <w:rFonts w:cs="Calibri"/>
                <w:color w:val="000000"/>
                <w:lang w:val="en-US"/>
              </w:rPr>
            </w:pPr>
            <w:r>
              <w:rPr>
                <w:rFonts w:cs="Calibri"/>
                <w:color w:val="000000"/>
                <w:lang w:val="en-US"/>
              </w:rPr>
              <w:t xml:space="preserve">UPPS belum dapat menunjukkan </w:t>
            </w:r>
            <w:r w:rsidRPr="00376EE1">
              <w:rPr>
                <w:rFonts w:cs="Calibri"/>
                <w:color w:val="000000"/>
                <w:lang w:val="en-US"/>
              </w:rPr>
              <w:t>Pengukuran kepuasan layanan manajemen terhadap para pemangku kepentingan: mahasiswa, dosen, tenaga kependidikan, lulusan, pengguna dan mitra yang memenuhi aspek- aspek berikut:</w:t>
            </w:r>
          </w:p>
          <w:p w:rsidR="00751365" w:rsidRPr="00376EE1" w:rsidRDefault="00751365" w:rsidP="006E51B2">
            <w:pPr>
              <w:rPr>
                <w:rFonts w:cs="Calibri"/>
                <w:color w:val="000000"/>
                <w:lang w:val="en-US"/>
              </w:rPr>
            </w:pPr>
            <w:r w:rsidRPr="00376EE1">
              <w:rPr>
                <w:rFonts w:cs="Calibri"/>
                <w:color w:val="000000"/>
                <w:lang w:val="en-US"/>
              </w:rPr>
              <w:t>1) menggunakan instrumen kepuasan yang sahih, andal, mudahdigunakan,</w:t>
            </w:r>
          </w:p>
          <w:p w:rsidR="00751365" w:rsidRPr="00376EE1" w:rsidRDefault="00751365" w:rsidP="006E51B2">
            <w:pPr>
              <w:rPr>
                <w:rFonts w:cs="Calibri"/>
                <w:color w:val="000000"/>
                <w:lang w:val="en-US"/>
              </w:rPr>
            </w:pPr>
            <w:r w:rsidRPr="00376EE1">
              <w:rPr>
                <w:rFonts w:cs="Calibri"/>
                <w:color w:val="000000"/>
                <w:lang w:val="en-US"/>
              </w:rPr>
              <w:t xml:space="preserve">2) dilaksanakan secara berkala, serta </w:t>
            </w:r>
            <w:r w:rsidRPr="00376EE1">
              <w:rPr>
                <w:rFonts w:cs="Calibri"/>
                <w:color w:val="000000"/>
                <w:lang w:val="en-US"/>
              </w:rPr>
              <w:lastRenderedPageBreak/>
              <w:t>datanya terekam secara komprehensif,</w:t>
            </w:r>
          </w:p>
          <w:p w:rsidR="00751365" w:rsidRPr="00376EE1" w:rsidRDefault="00751365" w:rsidP="006E51B2">
            <w:pPr>
              <w:rPr>
                <w:rFonts w:cs="Calibri"/>
                <w:color w:val="000000"/>
                <w:lang w:val="en-US"/>
              </w:rPr>
            </w:pPr>
            <w:r w:rsidRPr="00376EE1">
              <w:rPr>
                <w:rFonts w:cs="Calibri"/>
                <w:color w:val="000000"/>
                <w:lang w:val="en-US"/>
              </w:rPr>
              <w:t>3) dianalisis dengan metode yang tepat serta bermanfaat untuk pengambilan keputusan,dan</w:t>
            </w:r>
          </w:p>
          <w:p w:rsidR="00751365" w:rsidRPr="00376EE1" w:rsidRDefault="00751365" w:rsidP="006E51B2">
            <w:pPr>
              <w:rPr>
                <w:rFonts w:cs="Calibri"/>
                <w:color w:val="000000"/>
                <w:lang w:val="en-US"/>
              </w:rPr>
            </w:pPr>
            <w:r w:rsidRPr="00376EE1">
              <w:rPr>
                <w:rFonts w:cs="Calibri"/>
                <w:color w:val="000000"/>
                <w:lang w:val="en-US"/>
              </w:rPr>
              <w:t>4) tingkat kepuasan dan umpan balik ditindaklanjuti untuk perbaikan dan peningkatan mutu luaran secara berkala dan tersistem.</w:t>
            </w:r>
          </w:p>
          <w:p w:rsidR="00751365" w:rsidRPr="00376EE1" w:rsidRDefault="00751365" w:rsidP="006E51B2">
            <w:pPr>
              <w:rPr>
                <w:rFonts w:cs="Calibri"/>
                <w:color w:val="000000"/>
                <w:lang w:val="en-US"/>
              </w:rPr>
            </w:pPr>
            <w:r w:rsidRPr="00376EE1">
              <w:rPr>
                <w:rFonts w:cs="Calibri"/>
                <w:color w:val="000000"/>
                <w:lang w:val="en-US"/>
              </w:rPr>
              <w:t>5) review terhadap pelaksanaan pengukuran kepuasan dosen dan mahasiswa.</w:t>
            </w:r>
          </w:p>
          <w:p w:rsidR="00751365" w:rsidRPr="001213E9" w:rsidRDefault="00751365" w:rsidP="006E51B2">
            <w:pPr>
              <w:rPr>
                <w:rFonts w:cs="Calibri"/>
                <w:color w:val="000000"/>
                <w:lang w:val="en-US"/>
              </w:rPr>
            </w:pPr>
            <w:r w:rsidRPr="00376EE1">
              <w:rPr>
                <w:rFonts w:cs="Calibri"/>
                <w:color w:val="000000"/>
                <w:lang w:val="en-US"/>
              </w:rPr>
              <w:t>6) hasilnya dipublikasikan dan mudah diakses oleh dosen dan mahasiwa.</w:t>
            </w:r>
          </w:p>
        </w:tc>
        <w:tc>
          <w:tcPr>
            <w:tcW w:w="850" w:type="dxa"/>
            <w:shd w:val="clear" w:color="auto" w:fill="auto"/>
          </w:tcPr>
          <w:p w:rsidR="00751365" w:rsidRPr="00D566A0" w:rsidRDefault="00751365" w:rsidP="006E51B2">
            <w:pPr>
              <w:rPr>
                <w:lang w:val="en-US"/>
              </w:rPr>
            </w:pPr>
            <w:r>
              <w:rPr>
                <w:lang w:val="en-US"/>
              </w:rPr>
              <w:lastRenderedPageBreak/>
              <w:t>KTS</w:t>
            </w:r>
          </w:p>
        </w:tc>
        <w:tc>
          <w:tcPr>
            <w:tcW w:w="851" w:type="dxa"/>
          </w:tcPr>
          <w:p w:rsidR="00751365" w:rsidRDefault="00751365" w:rsidP="006E51B2">
            <w:pPr>
              <w:spacing w:before="40" w:after="40" w:line="240" w:lineRule="auto"/>
              <w:rPr>
                <w:rFonts w:ascii="Arial" w:hAnsi="Arial" w:cs="Arial"/>
                <w:sz w:val="16"/>
                <w:szCs w:val="16"/>
                <w:lang w:val="en-US"/>
              </w:rPr>
            </w:pPr>
            <w:r w:rsidRPr="00376EE1">
              <w:rPr>
                <w:rFonts w:ascii="Arial" w:hAnsi="Arial" w:cs="Arial"/>
                <w:sz w:val="16"/>
                <w:szCs w:val="16"/>
              </w:rPr>
              <w:t>Kepuasan Pemangku Kepentingan (C.2.8. IKU)</w:t>
            </w:r>
          </w:p>
          <w:p w:rsidR="00751365" w:rsidRDefault="00751365" w:rsidP="006E51B2">
            <w:pPr>
              <w:spacing w:before="40" w:after="40" w:line="240" w:lineRule="auto"/>
              <w:rPr>
                <w:rFonts w:ascii="Arial" w:hAnsi="Arial" w:cs="Arial"/>
                <w:sz w:val="16"/>
                <w:szCs w:val="16"/>
                <w:lang w:val="en-US"/>
              </w:rPr>
            </w:pPr>
          </w:p>
          <w:p w:rsidR="00751365" w:rsidRPr="00376EE1" w:rsidRDefault="00751365" w:rsidP="006E51B2">
            <w:pPr>
              <w:spacing w:before="40" w:after="40" w:line="240" w:lineRule="auto"/>
              <w:rPr>
                <w:rFonts w:ascii="Arial" w:hAnsi="Arial" w:cs="Arial"/>
                <w:sz w:val="16"/>
                <w:szCs w:val="16"/>
                <w:lang w:val="en-US"/>
              </w:rPr>
            </w:pPr>
          </w:p>
        </w:tc>
        <w:tc>
          <w:tcPr>
            <w:tcW w:w="1276" w:type="dxa"/>
          </w:tcPr>
          <w:p w:rsidR="00751365" w:rsidRPr="00C85604" w:rsidRDefault="00751365" w:rsidP="009F354D">
            <w:pPr>
              <w:spacing w:before="40" w:after="40" w:line="240" w:lineRule="auto"/>
              <w:rPr>
                <w:rFonts w:ascii="Arial" w:hAnsi="Arial" w:cs="Arial"/>
                <w:sz w:val="16"/>
                <w:szCs w:val="16"/>
                <w:lang w:val="en-US"/>
              </w:rPr>
            </w:pPr>
          </w:p>
        </w:tc>
        <w:tc>
          <w:tcPr>
            <w:tcW w:w="1134" w:type="dxa"/>
          </w:tcPr>
          <w:p w:rsidR="00751365" w:rsidRPr="0072435D" w:rsidRDefault="00751365" w:rsidP="009F354D">
            <w:pPr>
              <w:spacing w:before="40" w:after="40" w:line="240" w:lineRule="auto"/>
              <w:rPr>
                <w:rFonts w:ascii="Arial" w:hAnsi="Arial" w:cs="Arial"/>
                <w:sz w:val="16"/>
                <w:szCs w:val="16"/>
                <w:lang w:val="en-US"/>
              </w:rPr>
            </w:pPr>
          </w:p>
        </w:tc>
        <w:tc>
          <w:tcPr>
            <w:tcW w:w="2409" w:type="dxa"/>
          </w:tcPr>
          <w:p w:rsidR="00751365" w:rsidRPr="0072435D" w:rsidRDefault="00751365" w:rsidP="009F354D">
            <w:pPr>
              <w:spacing w:before="40" w:after="40" w:line="240" w:lineRule="auto"/>
              <w:rPr>
                <w:rFonts w:ascii="Arial" w:hAnsi="Arial" w:cs="Arial"/>
                <w:sz w:val="16"/>
                <w:szCs w:val="16"/>
                <w:lang w:val="en-US"/>
              </w:rPr>
            </w:pPr>
          </w:p>
        </w:tc>
        <w:tc>
          <w:tcPr>
            <w:tcW w:w="2268" w:type="dxa"/>
          </w:tcPr>
          <w:p w:rsidR="00751365" w:rsidRPr="0072435D" w:rsidRDefault="00751365" w:rsidP="009F354D">
            <w:pPr>
              <w:spacing w:before="40" w:after="40" w:line="240" w:lineRule="auto"/>
              <w:rPr>
                <w:rFonts w:ascii="Arial" w:hAnsi="Arial" w:cs="Arial"/>
                <w:sz w:val="16"/>
                <w:szCs w:val="16"/>
                <w:lang w:val="en-US"/>
              </w:rPr>
            </w:pPr>
          </w:p>
        </w:tc>
        <w:tc>
          <w:tcPr>
            <w:tcW w:w="1134" w:type="dxa"/>
          </w:tcPr>
          <w:p w:rsidR="00751365" w:rsidRPr="0072435D" w:rsidRDefault="00751365" w:rsidP="009F354D">
            <w:pPr>
              <w:spacing w:before="40" w:after="40" w:line="240" w:lineRule="auto"/>
              <w:rPr>
                <w:rFonts w:ascii="Arial" w:hAnsi="Arial" w:cs="Arial"/>
                <w:sz w:val="16"/>
                <w:szCs w:val="16"/>
                <w:lang w:val="en-US"/>
              </w:rPr>
            </w:pPr>
          </w:p>
        </w:tc>
      </w:tr>
      <w:tr w:rsidR="00751365"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51365" w:rsidRPr="00751365" w:rsidRDefault="00751365" w:rsidP="009F354D">
            <w:pPr>
              <w:jc w:val="center"/>
              <w:rPr>
                <w:lang w:val="en-US"/>
              </w:rPr>
            </w:pPr>
            <w:r>
              <w:rPr>
                <w:lang w:val="en-US"/>
              </w:rPr>
              <w:lastRenderedPageBreak/>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751365" w:rsidRPr="00376EE1" w:rsidRDefault="00751365" w:rsidP="006E51B2">
            <w:pPr>
              <w:rPr>
                <w:rFonts w:cs="Calibri"/>
                <w:color w:val="000000"/>
                <w:lang w:val="en-US"/>
              </w:rPr>
            </w:pPr>
            <w:r>
              <w:rPr>
                <w:rFonts w:cs="Calibri"/>
                <w:color w:val="000000"/>
                <w:lang w:val="en-US"/>
              </w:rPr>
              <w:t xml:space="preserve"> Prodi belum dapat menunjukkan </w:t>
            </w:r>
            <w:r w:rsidRPr="00376EE1">
              <w:rPr>
                <w:rFonts w:cs="Calibri"/>
                <w:color w:val="000000"/>
                <w:lang w:val="en-US"/>
              </w:rPr>
              <w:t>Hasil analisis data terhadap:</w:t>
            </w:r>
          </w:p>
          <w:p w:rsidR="00751365" w:rsidRPr="00376EE1" w:rsidRDefault="00751365" w:rsidP="006E51B2">
            <w:pPr>
              <w:rPr>
                <w:rFonts w:cs="Calibri"/>
                <w:color w:val="000000"/>
                <w:lang w:val="en-US"/>
              </w:rPr>
            </w:pPr>
            <w:r w:rsidRPr="00376EE1">
              <w:rPr>
                <w:rFonts w:cs="Calibri"/>
                <w:color w:val="000000"/>
                <w:lang w:val="en-US"/>
              </w:rPr>
              <w:t>a. Rasio jumlah pendaftar terhadap jumlah mahasiswa baru untuk program studi dengan jumlah kebutuhan lulusan tinggi (Tabel 2.a LKPS).</w:t>
            </w:r>
          </w:p>
          <w:p w:rsidR="00751365" w:rsidRPr="001213E9" w:rsidRDefault="00751365" w:rsidP="006E51B2">
            <w:pPr>
              <w:rPr>
                <w:rFonts w:cs="Calibri"/>
                <w:color w:val="000000"/>
                <w:lang w:val="en-US"/>
              </w:rPr>
            </w:pPr>
            <w:r w:rsidRPr="00376EE1">
              <w:rPr>
                <w:rFonts w:cs="Calibri"/>
                <w:color w:val="000000"/>
                <w:lang w:val="en-US"/>
              </w:rPr>
              <w:t xml:space="preserve">b. Pertumbuhan jumlah mahasiswa baru untuk program studi dengan jumlah kebutuhan lulusan rendah </w:t>
            </w:r>
            <w:r w:rsidRPr="00376EE1">
              <w:rPr>
                <w:rFonts w:cs="Calibri"/>
                <w:color w:val="000000"/>
                <w:lang w:val="en-US"/>
              </w:rPr>
              <w:lastRenderedPageBreak/>
              <w:t>(Tabel 2.a LKPS).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51365" w:rsidRPr="00D566A0" w:rsidRDefault="00751365" w:rsidP="006E51B2">
            <w:pPr>
              <w:rPr>
                <w:lang w:val="en-US"/>
              </w:rPr>
            </w:pPr>
            <w:r>
              <w:rPr>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751365" w:rsidRDefault="00751365" w:rsidP="006E51B2">
            <w:pPr>
              <w:spacing w:before="40" w:after="40" w:line="240" w:lineRule="auto"/>
              <w:rPr>
                <w:rFonts w:ascii="Arial" w:hAnsi="Arial" w:cs="Arial"/>
                <w:sz w:val="16"/>
                <w:szCs w:val="16"/>
                <w:lang w:val="en-US"/>
              </w:rPr>
            </w:pPr>
            <w:r w:rsidRPr="00376EE1">
              <w:rPr>
                <w:rFonts w:ascii="Arial" w:hAnsi="Arial" w:cs="Arial"/>
                <w:sz w:val="16"/>
                <w:szCs w:val="16"/>
              </w:rPr>
              <w:t>Kualitas Input Mahasiswa (c.3.a IKU)</w:t>
            </w:r>
          </w:p>
          <w:p w:rsidR="00751365" w:rsidRDefault="00751365" w:rsidP="006E51B2">
            <w:pPr>
              <w:spacing w:before="40" w:after="40" w:line="240" w:lineRule="auto"/>
              <w:rPr>
                <w:rFonts w:ascii="Arial" w:hAnsi="Arial" w:cs="Arial"/>
                <w:sz w:val="16"/>
                <w:szCs w:val="16"/>
                <w:lang w:val="en-US"/>
              </w:rPr>
            </w:pPr>
          </w:p>
          <w:p w:rsidR="00751365" w:rsidRPr="00376EE1" w:rsidRDefault="00751365" w:rsidP="006E51B2">
            <w:pPr>
              <w:spacing w:before="40" w:after="40" w:line="240" w:lineRule="auto"/>
              <w:rPr>
                <w:rFonts w:ascii="Arial" w:hAnsi="Arial" w:cs="Arial"/>
                <w:sz w:val="16"/>
                <w:szCs w:val="16"/>
                <w:lang w:val="en-US"/>
              </w:rPr>
            </w:pPr>
            <w:r w:rsidRPr="00376EE1">
              <w:rPr>
                <w:rFonts w:ascii="Arial" w:hAnsi="Arial" w:cs="Arial"/>
                <w:sz w:val="16"/>
                <w:szCs w:val="16"/>
                <w:lang w:val="en-US"/>
              </w:rPr>
              <w:t xml:space="preserve">Klausul 8.1 Organisasi harus merencanakan, melaksanakan dan mengendalikan </w:t>
            </w:r>
            <w:r w:rsidRPr="00376EE1">
              <w:rPr>
                <w:rFonts w:ascii="Arial" w:hAnsi="Arial" w:cs="Arial"/>
                <w:sz w:val="16"/>
                <w:szCs w:val="16"/>
                <w:lang w:val="en-US"/>
              </w:rPr>
              <w:lastRenderedPageBreak/>
              <w:t>proses-proses, (lihat 4.4) yang diperlukan untuk memenuhi   persyaratan dari penyediaan produk dan layanan dan untuk mengimplementasikan tindakan yang ditentukan dalam klausul 6.1</w:t>
            </w:r>
          </w:p>
        </w:tc>
        <w:tc>
          <w:tcPr>
            <w:tcW w:w="1276"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r>
      <w:tr w:rsidR="00751365"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51365" w:rsidRDefault="00751365" w:rsidP="009F354D">
            <w:pPr>
              <w:jc w:val="center"/>
              <w:rPr>
                <w:lang w:val="en-US"/>
              </w:rPr>
            </w:pPr>
            <w:r>
              <w:rPr>
                <w:lang w:val="en-US"/>
              </w:rPr>
              <w:lastRenderedPageBreak/>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751365" w:rsidRDefault="00751365" w:rsidP="006E51B2">
            <w:pPr>
              <w:rPr>
                <w:rFonts w:cs="Calibri"/>
                <w:color w:val="000000"/>
                <w:lang w:val="en-US"/>
              </w:rPr>
            </w:pPr>
            <w:r w:rsidRPr="00945E7C">
              <w:rPr>
                <w:rFonts w:cs="Calibri"/>
                <w:color w:val="000000"/>
                <w:lang w:val="en-US"/>
              </w:rPr>
              <w:t xml:space="preserve">Unit Pengelola </w:t>
            </w:r>
            <w:r>
              <w:rPr>
                <w:rFonts w:cs="Calibri"/>
                <w:color w:val="000000"/>
                <w:lang w:val="en-US"/>
              </w:rPr>
              <w:t xml:space="preserve">belum melakukan analisis terhadap </w:t>
            </w:r>
            <w:r w:rsidRPr="00945E7C">
              <w:rPr>
                <w:rFonts w:cs="Calibri"/>
                <w:color w:val="000000"/>
                <w:lang w:val="en-US"/>
              </w:rPr>
              <w:t xml:space="preserve"> upaya untuk meningkatkan animo calon mahasiswa yang ditunjukkan dengan peningkatan signifikan (&gt; 10%) pendaftar dalam 3 tahun terakhir.</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51365" w:rsidRDefault="00751365"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751365" w:rsidRDefault="00751365" w:rsidP="006E51B2">
            <w:pPr>
              <w:spacing w:before="40" w:after="40" w:line="240" w:lineRule="auto"/>
              <w:rPr>
                <w:rFonts w:ascii="Arial" w:hAnsi="Arial" w:cs="Arial"/>
                <w:sz w:val="16"/>
                <w:szCs w:val="16"/>
                <w:lang w:val="en-US"/>
              </w:rPr>
            </w:pPr>
            <w:r w:rsidRPr="00945E7C">
              <w:rPr>
                <w:rFonts w:ascii="Arial" w:hAnsi="Arial" w:cs="Arial"/>
                <w:sz w:val="16"/>
                <w:szCs w:val="16"/>
              </w:rPr>
              <w:t>Daya Tarik Program Studi (c.3.b IKU)</w:t>
            </w:r>
          </w:p>
          <w:p w:rsidR="00751365" w:rsidRDefault="00751365" w:rsidP="006E51B2">
            <w:pPr>
              <w:spacing w:before="40" w:after="40" w:line="240" w:lineRule="auto"/>
              <w:rPr>
                <w:rFonts w:ascii="Arial" w:hAnsi="Arial" w:cs="Arial"/>
                <w:sz w:val="16"/>
                <w:szCs w:val="16"/>
                <w:lang w:val="en-US"/>
              </w:rPr>
            </w:pPr>
          </w:p>
          <w:p w:rsidR="00751365" w:rsidRPr="00945E7C" w:rsidRDefault="00751365" w:rsidP="006E51B2">
            <w:pPr>
              <w:spacing w:before="40" w:after="40" w:line="240" w:lineRule="auto"/>
              <w:rPr>
                <w:rFonts w:ascii="Arial" w:hAnsi="Arial" w:cs="Arial"/>
                <w:sz w:val="16"/>
                <w:szCs w:val="16"/>
                <w:lang w:val="en-US"/>
              </w:rPr>
            </w:pPr>
          </w:p>
        </w:tc>
        <w:tc>
          <w:tcPr>
            <w:tcW w:w="1276"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r>
      <w:tr w:rsidR="00751365"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51365" w:rsidRDefault="00751365" w:rsidP="009F354D">
            <w:pPr>
              <w:jc w:val="center"/>
              <w:rPr>
                <w:lang w:val="en-US"/>
              </w:rPr>
            </w:pPr>
            <w:r>
              <w:rPr>
                <w:lang w:val="en-US"/>
              </w:rP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751365" w:rsidRDefault="00751365" w:rsidP="006E51B2">
            <w:pPr>
              <w:rPr>
                <w:rFonts w:cs="Calibri"/>
                <w:color w:val="000000"/>
                <w:lang w:val="en-US"/>
              </w:rPr>
            </w:pPr>
            <w:r>
              <w:rPr>
                <w:rFonts w:cs="Calibri"/>
                <w:color w:val="000000"/>
                <w:lang w:val="en-US"/>
              </w:rPr>
              <w:t xml:space="preserve">Prodi tidak dapat menun jukkan </w:t>
            </w:r>
            <w:r w:rsidRPr="00945E7C">
              <w:rPr>
                <w:rFonts w:cs="Calibri"/>
                <w:color w:val="000000"/>
                <w:lang w:val="en-US"/>
              </w:rPr>
              <w:t xml:space="preserve">Keberadaan mahasiswa asing terhadap jumlah mahasiswa (Tabel 2.b LKPS). Data diisi oleh pengusul dari program studi pada program </w:t>
            </w:r>
            <w:r w:rsidRPr="00945E7C">
              <w:rPr>
                <w:rFonts w:cs="Calibri"/>
                <w:color w:val="000000"/>
                <w:lang w:val="en-US"/>
              </w:rPr>
              <w:lastRenderedPageBreak/>
              <w:t>Sarjana/Sarjana Terapan/Magister/Magister Terapan/Doktor/Doktor Terapan.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51365" w:rsidRDefault="00751365" w:rsidP="006E51B2">
            <w:pPr>
              <w:rPr>
                <w:lang w:val="en-US"/>
              </w:rPr>
            </w:pPr>
            <w:r>
              <w:rPr>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751365" w:rsidRPr="00376EE1" w:rsidRDefault="00751365" w:rsidP="006E51B2">
            <w:pPr>
              <w:spacing w:before="40" w:after="40" w:line="240" w:lineRule="auto"/>
              <w:rPr>
                <w:rFonts w:ascii="Arial" w:hAnsi="Arial" w:cs="Arial"/>
                <w:sz w:val="16"/>
                <w:szCs w:val="16"/>
              </w:rPr>
            </w:pPr>
            <w:r w:rsidRPr="00945E7C">
              <w:rPr>
                <w:rFonts w:ascii="Arial" w:hAnsi="Arial" w:cs="Arial"/>
                <w:sz w:val="16"/>
                <w:szCs w:val="16"/>
              </w:rPr>
              <w:t>Daya Tarik Program Studi (c.3.b IKU)</w:t>
            </w:r>
          </w:p>
        </w:tc>
        <w:tc>
          <w:tcPr>
            <w:tcW w:w="1276"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751365" w:rsidRPr="00B532BC" w:rsidRDefault="00751365"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lastRenderedPageBreak/>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Pr="00945E7C" w:rsidRDefault="009C085B" w:rsidP="006E51B2">
            <w:pPr>
              <w:rPr>
                <w:rFonts w:cs="Calibri"/>
                <w:color w:val="000000"/>
                <w:lang w:val="en-US"/>
              </w:rPr>
            </w:pPr>
            <w:r>
              <w:rPr>
                <w:rFonts w:cs="Calibri"/>
                <w:color w:val="000000"/>
                <w:lang w:val="en-US"/>
              </w:rPr>
              <w:t xml:space="preserve"> UPPS dan prodi belum dapat menunjukkan </w:t>
            </w:r>
            <w:r w:rsidRPr="00945E7C">
              <w:rPr>
                <w:rFonts w:cs="Calibri"/>
                <w:color w:val="000000"/>
                <w:lang w:val="en-US"/>
              </w:rPr>
              <w:t>Layanan kemahasiswaan yang disediakan oleh perguruan tinggi/UPPS untuk seluruh mahasiswa dalam bidang:</w:t>
            </w:r>
          </w:p>
          <w:p w:rsidR="009C085B" w:rsidRPr="00945E7C" w:rsidRDefault="009C085B" w:rsidP="006E51B2">
            <w:pPr>
              <w:rPr>
                <w:rFonts w:cs="Calibri"/>
                <w:color w:val="000000"/>
                <w:lang w:val="en-US"/>
              </w:rPr>
            </w:pPr>
            <w:r w:rsidRPr="00945E7C">
              <w:rPr>
                <w:rFonts w:cs="Calibri"/>
                <w:color w:val="000000"/>
                <w:lang w:val="en-US"/>
              </w:rPr>
              <w:t>1) penalaran, minat dan bakat,</w:t>
            </w:r>
          </w:p>
          <w:p w:rsidR="009C085B" w:rsidRPr="00945E7C" w:rsidRDefault="009C085B" w:rsidP="006E51B2">
            <w:pPr>
              <w:rPr>
                <w:rFonts w:cs="Calibri"/>
                <w:color w:val="000000"/>
                <w:lang w:val="en-US"/>
              </w:rPr>
            </w:pPr>
            <w:r w:rsidRPr="00945E7C">
              <w:rPr>
                <w:rFonts w:cs="Calibri"/>
                <w:color w:val="000000"/>
                <w:lang w:val="en-US"/>
              </w:rPr>
              <w:t>2) bimbingan karir dan kewirausahaan, dan</w:t>
            </w:r>
          </w:p>
          <w:p w:rsidR="009C085B" w:rsidRDefault="009C085B" w:rsidP="006E51B2">
            <w:pPr>
              <w:rPr>
                <w:rFonts w:cs="Calibri"/>
                <w:color w:val="000000"/>
                <w:lang w:val="en-US"/>
              </w:rPr>
            </w:pPr>
            <w:r w:rsidRPr="00945E7C">
              <w:rPr>
                <w:rFonts w:cs="Calibri"/>
                <w:color w:val="000000"/>
                <w:lang w:val="en-US"/>
              </w:rPr>
              <w:t>3) kesejahteraan (bimbingan dan konseling, layanan beasiswa, dan layanan kesehatan).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9C085B" w:rsidRDefault="009C085B" w:rsidP="006E51B2">
            <w:pPr>
              <w:spacing w:before="40" w:after="40" w:line="240" w:lineRule="auto"/>
              <w:rPr>
                <w:rFonts w:ascii="Arial" w:hAnsi="Arial" w:cs="Arial"/>
                <w:sz w:val="16"/>
                <w:szCs w:val="16"/>
                <w:lang w:val="en-US"/>
              </w:rPr>
            </w:pPr>
            <w:r w:rsidRPr="00945E7C">
              <w:rPr>
                <w:rFonts w:ascii="Arial" w:hAnsi="Arial" w:cs="Arial"/>
                <w:sz w:val="16"/>
                <w:szCs w:val="16"/>
              </w:rPr>
              <w:t>Layanan Kemahasiswaan  (c.3.c IKU)</w:t>
            </w:r>
          </w:p>
          <w:p w:rsidR="009C085B" w:rsidRDefault="009C085B" w:rsidP="006E51B2">
            <w:pPr>
              <w:spacing w:before="40" w:after="40" w:line="240" w:lineRule="auto"/>
              <w:rPr>
                <w:rFonts w:ascii="Arial" w:hAnsi="Arial" w:cs="Arial"/>
                <w:sz w:val="16"/>
                <w:szCs w:val="16"/>
                <w:lang w:val="en-US"/>
              </w:rPr>
            </w:pPr>
          </w:p>
          <w:p w:rsidR="009C085B" w:rsidRDefault="009C085B" w:rsidP="006E51B2">
            <w:pPr>
              <w:spacing w:before="40" w:after="40" w:line="240" w:lineRule="auto"/>
              <w:rPr>
                <w:rFonts w:ascii="Arial" w:hAnsi="Arial" w:cs="Arial"/>
                <w:sz w:val="16"/>
                <w:szCs w:val="16"/>
                <w:lang w:val="en-US"/>
              </w:rPr>
            </w:pPr>
          </w:p>
          <w:p w:rsidR="009C085B" w:rsidRDefault="009C085B" w:rsidP="006E51B2">
            <w:pPr>
              <w:spacing w:before="40" w:after="40" w:line="240" w:lineRule="auto"/>
              <w:rPr>
                <w:rFonts w:ascii="Arial" w:hAnsi="Arial" w:cs="Arial"/>
                <w:sz w:val="16"/>
                <w:szCs w:val="16"/>
                <w:lang w:val="en-US"/>
              </w:rPr>
            </w:pPr>
          </w:p>
          <w:p w:rsidR="009C085B" w:rsidRDefault="009C085B" w:rsidP="006E51B2">
            <w:pPr>
              <w:spacing w:before="40" w:after="40" w:line="240" w:lineRule="auto"/>
              <w:rPr>
                <w:rFonts w:ascii="Arial" w:hAnsi="Arial" w:cs="Arial"/>
                <w:sz w:val="16"/>
                <w:szCs w:val="16"/>
                <w:lang w:val="en-US"/>
              </w:rPr>
            </w:pPr>
          </w:p>
          <w:p w:rsidR="009C085B" w:rsidRDefault="009C085B" w:rsidP="006E51B2">
            <w:pPr>
              <w:spacing w:before="40" w:after="40" w:line="240" w:lineRule="auto"/>
              <w:rPr>
                <w:rFonts w:ascii="Arial" w:hAnsi="Arial" w:cs="Arial"/>
                <w:sz w:val="16"/>
                <w:szCs w:val="16"/>
                <w:lang w:val="en-US"/>
              </w:rPr>
            </w:pPr>
          </w:p>
          <w:p w:rsidR="009C085B" w:rsidRPr="00945E7C" w:rsidRDefault="009C085B" w:rsidP="006E51B2">
            <w:pPr>
              <w:spacing w:before="40" w:after="40" w:line="240" w:lineRule="auto"/>
              <w:rPr>
                <w:rFonts w:ascii="Arial" w:hAnsi="Arial" w:cs="Arial"/>
                <w:sz w:val="16"/>
                <w:szCs w:val="16"/>
                <w:lang w:val="en-US"/>
              </w:rPr>
            </w:pPr>
          </w:p>
          <w:p w:rsidR="009C085B" w:rsidRPr="00376EE1" w:rsidRDefault="009C085B" w:rsidP="006E51B2">
            <w:pPr>
              <w:spacing w:before="40" w:after="40" w:line="240" w:lineRule="auto"/>
              <w:rPr>
                <w:rFonts w:ascii="Arial" w:hAnsi="Arial" w:cs="Arial"/>
                <w:sz w:val="16"/>
                <w:szCs w:val="16"/>
              </w:rPr>
            </w:pPr>
            <w:r w:rsidRPr="00945E7C">
              <w:rPr>
                <w:rFonts w:ascii="Arial" w:hAnsi="Arial" w:cs="Arial"/>
                <w:sz w:val="16"/>
                <w:szCs w:val="16"/>
              </w:rPr>
              <w:t>8:2 Persyaratan untuk produk dan layanan</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rFonts w:cs="Calibri"/>
                <w:color w:val="000000"/>
                <w:lang w:val="en-US"/>
              </w:rPr>
            </w:pPr>
            <w:r>
              <w:rPr>
                <w:rFonts w:cs="Calibri"/>
                <w:color w:val="000000"/>
                <w:lang w:val="en-US"/>
              </w:rPr>
              <w:t xml:space="preserve">Prodi belum dapat menunjukkan </w:t>
            </w:r>
            <w:r w:rsidRPr="00945E7C">
              <w:rPr>
                <w:rFonts w:cs="Calibri"/>
                <w:color w:val="000000"/>
                <w:lang w:val="en-US"/>
              </w:rPr>
              <w:t>Penelitian DTPS (Tabel 3.b.2 LKPS).</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 xml:space="preserve">KTS </w:t>
            </w:r>
          </w:p>
        </w:tc>
        <w:tc>
          <w:tcPr>
            <w:tcW w:w="851" w:type="dxa"/>
            <w:tcBorders>
              <w:top w:val="single" w:sz="4" w:space="0" w:color="000000"/>
              <w:left w:val="single" w:sz="4" w:space="0" w:color="000000"/>
              <w:bottom w:val="single" w:sz="4" w:space="0" w:color="000000"/>
              <w:right w:val="single" w:sz="4" w:space="0" w:color="000000"/>
            </w:tcBorders>
          </w:tcPr>
          <w:p w:rsidR="009C085B" w:rsidRDefault="009C085B" w:rsidP="006E51B2">
            <w:pPr>
              <w:spacing w:before="40" w:after="40" w:line="240" w:lineRule="auto"/>
              <w:rPr>
                <w:rFonts w:ascii="Arial" w:hAnsi="Arial" w:cs="Arial"/>
                <w:sz w:val="16"/>
                <w:szCs w:val="16"/>
                <w:lang w:val="en-US"/>
              </w:rPr>
            </w:pPr>
            <w:r w:rsidRPr="00945E7C">
              <w:rPr>
                <w:rFonts w:ascii="Arial" w:hAnsi="Arial" w:cs="Arial"/>
                <w:sz w:val="16"/>
                <w:szCs w:val="16"/>
              </w:rPr>
              <w:t>Kinerja dosen (C.4.b IKU)</w:t>
            </w:r>
          </w:p>
          <w:p w:rsidR="009C085B" w:rsidRPr="00945E7C" w:rsidRDefault="009C085B" w:rsidP="006E51B2">
            <w:pPr>
              <w:spacing w:before="40" w:after="40" w:line="240" w:lineRule="auto"/>
              <w:rPr>
                <w:rFonts w:ascii="Arial" w:hAnsi="Arial" w:cs="Arial"/>
                <w:sz w:val="16"/>
                <w:szCs w:val="16"/>
                <w:lang w:val="en-US"/>
              </w:rPr>
            </w:pPr>
          </w:p>
          <w:p w:rsidR="009C085B" w:rsidRPr="00945E7C" w:rsidRDefault="009C085B" w:rsidP="006E51B2">
            <w:pPr>
              <w:spacing w:before="40" w:after="40" w:line="240" w:lineRule="auto"/>
              <w:rPr>
                <w:rFonts w:ascii="Arial" w:hAnsi="Arial" w:cs="Arial"/>
                <w:sz w:val="16"/>
                <w:szCs w:val="16"/>
              </w:rPr>
            </w:pPr>
            <w:r w:rsidRPr="00945E7C">
              <w:rPr>
                <w:rFonts w:ascii="Arial" w:hAnsi="Arial" w:cs="Arial"/>
                <w:sz w:val="16"/>
                <w:szCs w:val="16"/>
              </w:rPr>
              <w:t xml:space="preserve"> Klausul 8.5.1 Pengendalian produksi dan penyediaan layanan</w:t>
            </w:r>
          </w:p>
          <w:p w:rsidR="009C085B" w:rsidRPr="00376EE1" w:rsidRDefault="009C085B" w:rsidP="006E51B2">
            <w:pPr>
              <w:spacing w:before="40" w:after="40" w:line="240" w:lineRule="auto"/>
              <w:rPr>
                <w:rFonts w:ascii="Arial" w:hAnsi="Arial" w:cs="Arial"/>
                <w:sz w:val="16"/>
                <w:szCs w:val="16"/>
              </w:rPr>
            </w:pPr>
            <w:r w:rsidRPr="00945E7C">
              <w:rPr>
                <w:rFonts w:ascii="Arial" w:hAnsi="Arial" w:cs="Arial"/>
                <w:sz w:val="16"/>
                <w:szCs w:val="16"/>
              </w:rPr>
              <w:t xml:space="preserve">Organisasi harus </w:t>
            </w:r>
            <w:r w:rsidRPr="00945E7C">
              <w:rPr>
                <w:rFonts w:ascii="Arial" w:hAnsi="Arial" w:cs="Arial"/>
                <w:sz w:val="16"/>
                <w:szCs w:val="16"/>
              </w:rPr>
              <w:lastRenderedPageBreak/>
              <w:t>menerapkan produksi dan penyediaan layanan dalam keadaan terkendali</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lastRenderedPageBreak/>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Pr="005D1455" w:rsidRDefault="009C085B" w:rsidP="006E51B2">
            <w:pPr>
              <w:rPr>
                <w:rFonts w:cs="Calibri"/>
                <w:color w:val="000000"/>
                <w:lang w:val="en-US"/>
              </w:rPr>
            </w:pPr>
            <w:r>
              <w:rPr>
                <w:rFonts w:cs="Calibri"/>
                <w:color w:val="000000"/>
                <w:lang w:val="en-US"/>
              </w:rPr>
              <w:t xml:space="preserve"> Belum dapat menunjukkan bukti </w:t>
            </w:r>
            <w:r w:rsidRPr="005D1455">
              <w:rPr>
                <w:rFonts w:cs="Calibri"/>
                <w:color w:val="000000"/>
                <w:lang w:val="en-US"/>
              </w:rPr>
              <w:t>Pencapaian prestasi dosen dalam bentuk seperti:</w:t>
            </w:r>
          </w:p>
          <w:p w:rsidR="009C085B" w:rsidRPr="005D1455" w:rsidRDefault="009C085B" w:rsidP="006E51B2">
            <w:pPr>
              <w:rPr>
                <w:rFonts w:cs="Calibri"/>
                <w:color w:val="000000"/>
                <w:lang w:val="en-US"/>
              </w:rPr>
            </w:pPr>
            <w:r w:rsidRPr="005D1455">
              <w:rPr>
                <w:rFonts w:cs="Calibri"/>
                <w:color w:val="000000"/>
                <w:lang w:val="en-US"/>
              </w:rPr>
              <w:t>(1) menjadi visiting professor di perguruan tinggi nasional/internasional.</w:t>
            </w:r>
          </w:p>
          <w:p w:rsidR="009C085B" w:rsidRPr="005D1455" w:rsidRDefault="009C085B" w:rsidP="006E51B2">
            <w:pPr>
              <w:rPr>
                <w:rFonts w:cs="Calibri"/>
                <w:color w:val="000000"/>
                <w:lang w:val="en-US"/>
              </w:rPr>
            </w:pPr>
            <w:r w:rsidRPr="005D1455">
              <w:rPr>
                <w:rFonts w:cs="Calibri"/>
                <w:color w:val="000000"/>
                <w:lang w:val="en-US"/>
              </w:rPr>
              <w:t>(2) menjadi keynote speaker /invited speaker pada pertemuan ilmiah tingkat nasional/internasional.</w:t>
            </w:r>
          </w:p>
          <w:p w:rsidR="009C085B" w:rsidRPr="005D1455" w:rsidRDefault="009C085B" w:rsidP="006E51B2">
            <w:pPr>
              <w:rPr>
                <w:rFonts w:cs="Calibri"/>
                <w:color w:val="000000"/>
                <w:lang w:val="en-US"/>
              </w:rPr>
            </w:pPr>
            <w:r w:rsidRPr="005D1455">
              <w:rPr>
                <w:rFonts w:cs="Calibri"/>
                <w:color w:val="000000"/>
                <w:lang w:val="en-US"/>
              </w:rPr>
              <w:t>(3) menjadi staf ahli di lembaga tingkat nasional/internasional.</w:t>
            </w:r>
          </w:p>
          <w:p w:rsidR="009C085B" w:rsidRPr="005D1455" w:rsidRDefault="009C085B" w:rsidP="006E51B2">
            <w:pPr>
              <w:rPr>
                <w:rFonts w:cs="Calibri"/>
                <w:color w:val="000000"/>
                <w:lang w:val="en-US"/>
              </w:rPr>
            </w:pPr>
            <w:r w:rsidRPr="005D1455">
              <w:rPr>
                <w:rFonts w:cs="Calibri"/>
                <w:color w:val="000000"/>
                <w:lang w:val="en-US"/>
              </w:rPr>
              <w:t>(4) menjadi editor atau mitra bestari pada jurnal nasional terakreditasi/ jurnal internasionalbereputasi.</w:t>
            </w:r>
          </w:p>
          <w:p w:rsidR="009C085B" w:rsidRDefault="009C085B" w:rsidP="006E51B2">
            <w:pPr>
              <w:rPr>
                <w:rFonts w:cs="Calibri"/>
                <w:color w:val="000000"/>
                <w:lang w:val="en-US"/>
              </w:rPr>
            </w:pPr>
            <w:r w:rsidRPr="005D1455">
              <w:rPr>
                <w:rFonts w:cs="Calibri"/>
                <w:color w:val="000000"/>
                <w:lang w:val="en-US"/>
              </w:rPr>
              <w:t>(5) mendapat penghargaan atas prestasi dan kinerja di tingkat nasional/internasional.</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9C085B" w:rsidRDefault="009C085B" w:rsidP="006E51B2">
            <w:pPr>
              <w:spacing w:before="40" w:after="40" w:line="240" w:lineRule="auto"/>
              <w:rPr>
                <w:rFonts w:ascii="Arial" w:hAnsi="Arial" w:cs="Arial"/>
                <w:sz w:val="16"/>
                <w:szCs w:val="16"/>
                <w:lang w:val="en-US"/>
              </w:rPr>
            </w:pPr>
            <w:r w:rsidRPr="005D1455">
              <w:rPr>
                <w:rFonts w:ascii="Arial" w:hAnsi="Arial" w:cs="Arial"/>
                <w:sz w:val="16"/>
                <w:szCs w:val="16"/>
              </w:rPr>
              <w:t>Kinerja dosen (C.4.b IKU)</w:t>
            </w:r>
          </w:p>
          <w:p w:rsidR="009C085B" w:rsidRPr="005D1455" w:rsidRDefault="009C085B" w:rsidP="006E51B2">
            <w:pPr>
              <w:spacing w:before="40" w:after="40" w:line="240" w:lineRule="auto"/>
              <w:rPr>
                <w:rFonts w:ascii="Arial" w:hAnsi="Arial" w:cs="Arial"/>
                <w:sz w:val="16"/>
                <w:szCs w:val="16"/>
                <w:lang w:val="en-US"/>
              </w:rPr>
            </w:pPr>
          </w:p>
          <w:p w:rsidR="009C085B" w:rsidRPr="005D1455" w:rsidRDefault="009C085B" w:rsidP="006E51B2">
            <w:pPr>
              <w:spacing w:before="40" w:after="40" w:line="240" w:lineRule="auto"/>
              <w:rPr>
                <w:rFonts w:ascii="Arial" w:hAnsi="Arial" w:cs="Arial"/>
                <w:sz w:val="16"/>
                <w:szCs w:val="16"/>
              </w:rPr>
            </w:pPr>
            <w:r w:rsidRPr="005D1455">
              <w:rPr>
                <w:rFonts w:ascii="Arial" w:hAnsi="Arial" w:cs="Arial"/>
                <w:sz w:val="16"/>
                <w:szCs w:val="16"/>
              </w:rPr>
              <w:t xml:space="preserve"> Klausul 8.5.1 Pengendalian produksi dan penyediaan layanan</w:t>
            </w:r>
          </w:p>
          <w:p w:rsidR="009C085B" w:rsidRPr="00376EE1" w:rsidRDefault="009C085B" w:rsidP="006E51B2">
            <w:pPr>
              <w:spacing w:before="40" w:after="40" w:line="240" w:lineRule="auto"/>
              <w:rPr>
                <w:rFonts w:ascii="Arial" w:hAnsi="Arial" w:cs="Arial"/>
                <w:sz w:val="16"/>
                <w:szCs w:val="16"/>
              </w:rPr>
            </w:pPr>
            <w:r w:rsidRPr="005D1455">
              <w:rPr>
                <w:rFonts w:ascii="Arial" w:hAnsi="Arial" w:cs="Arial"/>
                <w:sz w:val="16"/>
                <w:szCs w:val="16"/>
              </w:rPr>
              <w:t>Organisasi harus menerapkan produksi dan penyediaan layanan dalam keadaan terkendali</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lastRenderedPageBreak/>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rFonts w:cs="Calibri"/>
                <w:color w:val="000000"/>
                <w:lang w:val="en-US"/>
              </w:rPr>
            </w:pPr>
            <w:r>
              <w:rPr>
                <w:rFonts w:cs="Calibri"/>
                <w:color w:val="000000"/>
                <w:lang w:val="en-US"/>
              </w:rPr>
              <w:t xml:space="preserve">Perencanaan keuangan belum mengarah kepada </w:t>
            </w:r>
            <w:r w:rsidRPr="005D1455">
              <w:rPr>
                <w:rFonts w:cs="Calibri"/>
                <w:color w:val="000000"/>
                <w:lang w:val="en-US"/>
              </w:rPr>
              <w:t>Alokasi dan penggunaan dana untuk biaya operasional pendidikan (Tabel 4 LKPS).</w:t>
            </w:r>
          </w:p>
          <w:p w:rsidR="009C085B" w:rsidRDefault="009C085B" w:rsidP="006E51B2">
            <w:pPr>
              <w:rPr>
                <w:rFonts w:cs="Calibri"/>
                <w:color w:val="000000"/>
                <w:lang w:val="en-US"/>
              </w:rPr>
            </w:pPr>
            <w:r w:rsidRPr="005D1455">
              <w:rPr>
                <w:rFonts w:cs="Calibri"/>
                <w:color w:val="000000"/>
                <w:lang w:val="en-US"/>
              </w:rPr>
              <w:t>Penggunaan dana untuk kegiatan penelitian dosen tetap: rata-rata dana penelitian DTPS/tahun dalam 3 tahun terakhir (Tabel 4 LKPS).</w:t>
            </w:r>
          </w:p>
          <w:p w:rsidR="009C085B" w:rsidRDefault="009C085B" w:rsidP="006E51B2">
            <w:pPr>
              <w:rPr>
                <w:rFonts w:cs="Calibri"/>
                <w:color w:val="000000"/>
                <w:lang w:val="en-US"/>
              </w:rPr>
            </w:pPr>
            <w:r w:rsidRPr="005D1455">
              <w:rPr>
                <w:rFonts w:cs="Calibri"/>
                <w:color w:val="000000"/>
                <w:lang w:val="en-US"/>
              </w:rPr>
              <w:t>Penggunaan dana untuk kegiatan PkM dosen tetap: rata-rata dana PkM DTPS/tahun dalam 3 tahun terakhir (Tabel 4 LKPS).</w:t>
            </w:r>
          </w:p>
          <w:p w:rsidR="009C085B" w:rsidRDefault="009C085B" w:rsidP="006E51B2">
            <w:pPr>
              <w:rPr>
                <w:rFonts w:cs="Calibri"/>
                <w:color w:val="000000"/>
                <w:lang w:val="en-US"/>
              </w:rPr>
            </w:pPr>
            <w:r w:rsidRPr="005D1455">
              <w:rPr>
                <w:rFonts w:cs="Calibri"/>
                <w:color w:val="000000"/>
                <w:lang w:val="en-US"/>
              </w:rPr>
              <w:t>Penggunaan dana untuk investasi (SDM, sarana dan prasarana) dalam 3 tahun terakhir (Tabel 4 LKPS).</w:t>
            </w:r>
          </w:p>
          <w:p w:rsidR="009C085B" w:rsidRDefault="009C085B" w:rsidP="006E51B2">
            <w:pPr>
              <w:rPr>
                <w:rFonts w:cs="Calibri"/>
                <w:color w:val="000000"/>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9C085B" w:rsidRDefault="009C085B" w:rsidP="006E51B2">
            <w:pPr>
              <w:spacing w:before="40" w:after="40" w:line="240" w:lineRule="auto"/>
              <w:rPr>
                <w:rFonts w:ascii="Arial" w:hAnsi="Arial" w:cs="Arial"/>
                <w:sz w:val="16"/>
                <w:szCs w:val="16"/>
                <w:lang w:val="en-US"/>
              </w:rPr>
            </w:pPr>
            <w:r w:rsidRPr="005D1455">
              <w:rPr>
                <w:rFonts w:ascii="Arial" w:hAnsi="Arial" w:cs="Arial"/>
                <w:sz w:val="16"/>
                <w:szCs w:val="16"/>
              </w:rPr>
              <w:t>Keuangan (C.5.a IKU)</w:t>
            </w:r>
          </w:p>
          <w:p w:rsidR="009C085B" w:rsidRPr="005D1455" w:rsidRDefault="009C085B" w:rsidP="006E51B2">
            <w:pPr>
              <w:spacing w:before="40" w:after="40" w:line="240" w:lineRule="auto"/>
              <w:rPr>
                <w:rFonts w:ascii="Arial" w:hAnsi="Arial" w:cs="Arial"/>
                <w:sz w:val="16"/>
                <w:szCs w:val="16"/>
                <w:lang w:val="en-US"/>
              </w:rPr>
            </w:pPr>
          </w:p>
          <w:p w:rsidR="009C085B" w:rsidRPr="00376EE1" w:rsidRDefault="009C085B" w:rsidP="006E51B2">
            <w:pPr>
              <w:spacing w:before="40" w:after="40" w:line="240" w:lineRule="auto"/>
              <w:rPr>
                <w:rFonts w:ascii="Arial" w:hAnsi="Arial" w:cs="Arial"/>
                <w:sz w:val="16"/>
                <w:szCs w:val="16"/>
              </w:rPr>
            </w:pPr>
            <w:r w:rsidRPr="005D1455">
              <w:rPr>
                <w:rFonts w:ascii="Arial" w:hAnsi="Arial" w:cs="Arial"/>
                <w:sz w:val="16"/>
                <w:szCs w:val="16"/>
              </w:rPr>
              <w:t>Klausul 4.4.1. Organisasi harus menetapkan, menerapkan, memelihara dan terus menerus meningkatkan sistem manajemen mutu, termasuk proses-proses yang diperlukan dan interaksinya, sesuai dengan persyaratan dari Standar</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rFonts w:cs="Calibri"/>
                <w:color w:val="000000"/>
                <w:lang w:val="en-US"/>
              </w:rPr>
            </w:pPr>
            <w:r w:rsidRPr="005D1455">
              <w:rPr>
                <w:rFonts w:cs="Calibri"/>
                <w:color w:val="000000"/>
                <w:lang w:val="en-US"/>
              </w:rPr>
              <w:t xml:space="preserve">Unit pengelola </w:t>
            </w:r>
            <w:r>
              <w:rPr>
                <w:rFonts w:cs="Calibri"/>
                <w:color w:val="000000"/>
                <w:lang w:val="en-US"/>
              </w:rPr>
              <w:t xml:space="preserve"> belum dapat </w:t>
            </w:r>
            <w:r w:rsidRPr="005D1455">
              <w:rPr>
                <w:rFonts w:cs="Calibri"/>
                <w:color w:val="000000"/>
                <w:lang w:val="en-US"/>
              </w:rPr>
              <w:t xml:space="preserve">menyediakan sarana dan prasarana yang mutakhir serta aksesibiltas yang cukup untuk menjamin pencapaian capaian pembelajaran dan </w:t>
            </w:r>
            <w:r w:rsidRPr="005D1455">
              <w:rPr>
                <w:rFonts w:cs="Calibri"/>
                <w:color w:val="000000"/>
                <w:lang w:val="en-US"/>
              </w:rPr>
              <w:lastRenderedPageBreak/>
              <w:t>meningkatkan suasana akademik.</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9C085B" w:rsidRPr="005D1455" w:rsidRDefault="009C085B" w:rsidP="006E51B2">
            <w:pPr>
              <w:spacing w:before="40" w:after="40" w:line="240" w:lineRule="auto"/>
              <w:rPr>
                <w:rFonts w:ascii="Arial" w:hAnsi="Arial" w:cs="Arial"/>
                <w:sz w:val="16"/>
                <w:szCs w:val="16"/>
              </w:rPr>
            </w:pPr>
            <w:r w:rsidRPr="005D1455">
              <w:rPr>
                <w:rFonts w:ascii="Arial" w:hAnsi="Arial" w:cs="Arial"/>
                <w:sz w:val="16"/>
                <w:szCs w:val="16"/>
              </w:rPr>
              <w:t>Sarana (C.5.b IKU)</w:t>
            </w:r>
          </w:p>
          <w:p w:rsidR="009C085B" w:rsidRPr="005D1455" w:rsidRDefault="009C085B" w:rsidP="006E51B2">
            <w:pPr>
              <w:spacing w:before="40" w:after="40" w:line="240" w:lineRule="auto"/>
              <w:rPr>
                <w:rFonts w:ascii="Arial" w:hAnsi="Arial" w:cs="Arial"/>
                <w:sz w:val="16"/>
                <w:szCs w:val="16"/>
              </w:rPr>
            </w:pPr>
            <w:r w:rsidRPr="005D1455">
              <w:rPr>
                <w:rFonts w:ascii="Arial" w:hAnsi="Arial" w:cs="Arial"/>
                <w:sz w:val="16"/>
                <w:szCs w:val="16"/>
              </w:rPr>
              <w:t xml:space="preserve">              Klausul 7.1.3 Infrastruktur</w:t>
            </w:r>
          </w:p>
          <w:p w:rsidR="009C085B" w:rsidRPr="00376EE1" w:rsidRDefault="009C085B" w:rsidP="006E51B2">
            <w:pPr>
              <w:spacing w:before="40" w:after="40" w:line="240" w:lineRule="auto"/>
              <w:rPr>
                <w:rFonts w:ascii="Arial" w:hAnsi="Arial" w:cs="Arial"/>
                <w:sz w:val="16"/>
                <w:szCs w:val="16"/>
              </w:rPr>
            </w:pPr>
            <w:r w:rsidRPr="005D1455">
              <w:rPr>
                <w:rFonts w:ascii="Arial" w:hAnsi="Arial" w:cs="Arial"/>
                <w:sz w:val="16"/>
                <w:szCs w:val="16"/>
              </w:rPr>
              <w:t>Organis</w:t>
            </w:r>
            <w:r w:rsidRPr="005D1455">
              <w:rPr>
                <w:rFonts w:ascii="Arial" w:hAnsi="Arial" w:cs="Arial"/>
                <w:sz w:val="16"/>
                <w:szCs w:val="16"/>
              </w:rPr>
              <w:lastRenderedPageBreak/>
              <w:t>asi harus menetapkan, menyediakan dan memelihara infrastruktur yang diperlukan untuk operasional proses-proses untuk mencapai kesesuaian produk dan layanan.</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lastRenderedPageBreak/>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rFonts w:cs="Calibri"/>
                <w:color w:val="000000"/>
                <w:lang w:val="en-US"/>
              </w:rPr>
            </w:pPr>
            <w:r>
              <w:rPr>
                <w:rFonts w:cs="Calibri"/>
                <w:color w:val="000000"/>
                <w:lang w:val="en-US"/>
              </w:rPr>
              <w:t xml:space="preserve"> UPPS belum dapat menunjukkan </w:t>
            </w:r>
            <w:r w:rsidRPr="005D1455">
              <w:rPr>
                <w:rFonts w:cs="Calibri"/>
                <w:color w:val="000000"/>
                <w:lang w:val="en-US"/>
              </w:rPr>
              <w:t xml:space="preserve">Kecukupan prasarana terlihat dari ketersediaan, kepemilikan, kemutakhiran, kesiapgunaan prasarana untuk pembelajaran maupun kegiatan penelitian dan PkM, termasuk peruntukannya bagi mahasiswa berkebutuhan khusus. Prasarana yang digunakan oleh program studi dapat dijelaskan dalam tabel yang dilengkapi dengan informasi mengenai kecukupan dan </w:t>
            </w:r>
            <w:r w:rsidRPr="005D1455">
              <w:rPr>
                <w:rFonts w:cs="Calibri"/>
                <w:color w:val="000000"/>
                <w:lang w:val="en-US"/>
              </w:rPr>
              <w:lastRenderedPageBreak/>
              <w:t>aksesibilitasnya bagi mahasiswa.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9C085B" w:rsidRPr="00376EE1" w:rsidRDefault="009C085B" w:rsidP="006E51B2">
            <w:pPr>
              <w:spacing w:before="40" w:after="40" w:line="240" w:lineRule="auto"/>
              <w:rPr>
                <w:rFonts w:ascii="Arial" w:hAnsi="Arial" w:cs="Arial"/>
                <w:sz w:val="16"/>
                <w:szCs w:val="16"/>
              </w:rPr>
            </w:pPr>
            <w:r w:rsidRPr="005D1455">
              <w:rPr>
                <w:rFonts w:ascii="Arial" w:hAnsi="Arial" w:cs="Arial"/>
                <w:sz w:val="16"/>
                <w:szCs w:val="16"/>
              </w:rPr>
              <w:t>Kecukupan dan Aksesibilitas Prasarana (C.5.c IKU)</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lastRenderedPageBreak/>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rFonts w:cs="Calibri"/>
                <w:color w:val="000000"/>
                <w:lang w:val="en-US"/>
              </w:rPr>
            </w:pPr>
            <w:r>
              <w:rPr>
                <w:rFonts w:cs="Calibri"/>
                <w:color w:val="000000"/>
                <w:lang w:val="en-US"/>
              </w:rPr>
              <w:t xml:space="preserve">Prodi belum dapat menunjukkan </w:t>
            </w:r>
            <w:r w:rsidRPr="005D1455">
              <w:rPr>
                <w:rFonts w:cs="Calibri"/>
                <w:color w:val="000000"/>
                <w:lang w:val="en-US"/>
              </w:rPr>
              <w:t>Terpenuhinya karakteristik proses pembelajaran program studi mencakup sifat interaktif, holistik, integratif, saintifik, kontekstual, tematik, efektif, kolaboratif, dan berpusat pada mahasiswa serta telah menghasilkan lulusan yang sesuai dengan capaian pembelajaran.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9C085B" w:rsidRPr="00376EE1" w:rsidRDefault="009C085B" w:rsidP="006E51B2">
            <w:pPr>
              <w:spacing w:before="40" w:after="40" w:line="240" w:lineRule="auto"/>
              <w:rPr>
                <w:rFonts w:ascii="Arial" w:hAnsi="Arial" w:cs="Arial"/>
                <w:sz w:val="16"/>
                <w:szCs w:val="16"/>
              </w:rPr>
            </w:pPr>
            <w:r w:rsidRPr="0034488C">
              <w:rPr>
                <w:rFonts w:ascii="Arial" w:hAnsi="Arial" w:cs="Arial"/>
                <w:sz w:val="16"/>
                <w:szCs w:val="16"/>
              </w:rPr>
              <w:t>Pembelajaran (C.6.b IKU)</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rFonts w:cs="Calibri"/>
                <w:color w:val="000000"/>
                <w:lang w:val="en-US"/>
              </w:rPr>
            </w:pPr>
            <w:r w:rsidRPr="0034488C">
              <w:rPr>
                <w:rFonts w:cs="Calibri"/>
                <w:color w:val="000000"/>
                <w:lang w:val="en-US"/>
              </w:rPr>
              <w:t xml:space="preserve">Unit pengelola </w:t>
            </w:r>
            <w:r>
              <w:rPr>
                <w:rFonts w:cs="Calibri"/>
                <w:color w:val="000000"/>
                <w:lang w:val="en-US"/>
              </w:rPr>
              <w:t xml:space="preserve"> belum dapat </w:t>
            </w:r>
            <w:r w:rsidRPr="0034488C">
              <w:rPr>
                <w:rFonts w:cs="Calibri"/>
                <w:color w:val="000000"/>
                <w:lang w:val="en-US"/>
              </w:rPr>
              <w:t>memenuhi 4 unsur relevansi penelitian dosen dan mahasiswa</w:t>
            </w:r>
            <w:r>
              <w:rPr>
                <w:rFonts w:cs="Calibri"/>
                <w:color w:val="000000"/>
                <w:lang w:val="en-US"/>
              </w:rPr>
              <w:t>:</w:t>
            </w:r>
          </w:p>
          <w:p w:rsidR="009C085B" w:rsidRPr="005D1455" w:rsidRDefault="009C085B" w:rsidP="006E51B2">
            <w:pPr>
              <w:rPr>
                <w:rFonts w:cs="Calibri"/>
                <w:color w:val="000000"/>
                <w:lang w:val="en-US"/>
              </w:rPr>
            </w:pPr>
            <w:r>
              <w:rPr>
                <w:rFonts w:cs="Calibri"/>
                <w:color w:val="000000"/>
                <w:lang w:val="en-US"/>
              </w:rPr>
              <w:t>Peta jalan, pelaksanaan, evaluasi, penggunaan dalam pengembangan keilmuan.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Kurikulum Program Studi yang diakrediasi (C.6.a IKU)</w:t>
            </w:r>
          </w:p>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 xml:space="preserve">             Klausul 7.1.4 Lingkungan untuk pengoperasian proses</w:t>
            </w:r>
          </w:p>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 xml:space="preserve">             Klausul 7.5 Informasi terdoku</w:t>
            </w:r>
            <w:r w:rsidRPr="0034488C">
              <w:rPr>
                <w:rFonts w:ascii="Arial" w:hAnsi="Arial" w:cs="Arial"/>
                <w:sz w:val="16"/>
                <w:szCs w:val="16"/>
              </w:rPr>
              <w:lastRenderedPageBreak/>
              <w:t>mentasi</w:t>
            </w:r>
          </w:p>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 xml:space="preserve">             Klausul 8.3.2 Perencanaan desain dan pengembangan</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lastRenderedPageBreak/>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rFonts w:cs="Calibri"/>
                <w:color w:val="000000"/>
                <w:lang w:val="en-US"/>
              </w:rPr>
            </w:pPr>
            <w:r w:rsidRPr="0034488C">
              <w:rPr>
                <w:rFonts w:cs="Calibri"/>
                <w:color w:val="000000"/>
                <w:lang w:val="en-US"/>
              </w:rPr>
              <w:t xml:space="preserve">Unit pengelola </w:t>
            </w:r>
            <w:r>
              <w:rPr>
                <w:rFonts w:cs="Calibri"/>
                <w:color w:val="000000"/>
                <w:lang w:val="en-US"/>
              </w:rPr>
              <w:t xml:space="preserve"> belum dapat </w:t>
            </w:r>
            <w:r w:rsidRPr="0034488C">
              <w:rPr>
                <w:rFonts w:cs="Calibri"/>
                <w:color w:val="000000"/>
                <w:lang w:val="en-US"/>
              </w:rPr>
              <w:t xml:space="preserve">memenuhi 4 unsur relevansi </w:t>
            </w:r>
            <w:r>
              <w:rPr>
                <w:rFonts w:cs="Calibri"/>
                <w:color w:val="000000"/>
                <w:lang w:val="en-US"/>
              </w:rPr>
              <w:t xml:space="preserve">pengabdian </w:t>
            </w:r>
            <w:r w:rsidRPr="0034488C">
              <w:rPr>
                <w:rFonts w:cs="Calibri"/>
                <w:color w:val="000000"/>
                <w:lang w:val="en-US"/>
              </w:rPr>
              <w:t xml:space="preserve"> dosen dan mahasiswa</w:t>
            </w:r>
            <w:r>
              <w:rPr>
                <w:rFonts w:cs="Calibri"/>
                <w:color w:val="000000"/>
                <w:lang w:val="en-US"/>
              </w:rPr>
              <w:t>:</w:t>
            </w:r>
          </w:p>
          <w:p w:rsidR="009C085B" w:rsidRPr="005D1455" w:rsidRDefault="009C085B" w:rsidP="006E51B2">
            <w:pPr>
              <w:rPr>
                <w:rFonts w:cs="Calibri"/>
                <w:color w:val="000000"/>
                <w:lang w:val="en-US"/>
              </w:rPr>
            </w:pPr>
            <w:r>
              <w:rPr>
                <w:rFonts w:cs="Calibri"/>
                <w:color w:val="000000"/>
                <w:lang w:val="en-US"/>
              </w:rPr>
              <w:t>Peta jalan, pelaksanaan, evaluasi, penggunaan dalam pengembangan keilmuan.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p>
        </w:tc>
        <w:tc>
          <w:tcPr>
            <w:tcW w:w="851" w:type="dxa"/>
            <w:tcBorders>
              <w:top w:val="single" w:sz="4" w:space="0" w:color="000000"/>
              <w:left w:val="single" w:sz="4" w:space="0" w:color="000000"/>
              <w:bottom w:val="single" w:sz="4" w:space="0" w:color="000000"/>
              <w:right w:val="single" w:sz="4" w:space="0" w:color="000000"/>
            </w:tcBorders>
          </w:tcPr>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Relevansi PkM DTPS di UPPS mencakup unsur-unsur sebagai berikut: (C.8.a IKU)</w:t>
            </w:r>
          </w:p>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 xml:space="preserve">     Klausul 6.2 Sasaran mutu dan perencanaan untuk mencapainya</w:t>
            </w:r>
          </w:p>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 xml:space="preserve">    Klausul 6.2.1 Organisasi harus menetapkan sasaran mutu pada fungsi, tingkat dan </w:t>
            </w:r>
            <w:r w:rsidRPr="0034488C">
              <w:rPr>
                <w:rFonts w:ascii="Arial" w:hAnsi="Arial" w:cs="Arial"/>
                <w:sz w:val="16"/>
                <w:szCs w:val="16"/>
              </w:rPr>
              <w:lastRenderedPageBreak/>
              <w:t>proses-proses yang dibutuhkan untuk  sistem manajemen mutu.</w:t>
            </w:r>
          </w:p>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 xml:space="preserve">    Klausul 7.4 Komunikasi</w:t>
            </w:r>
          </w:p>
          <w:p w:rsidR="009C085B" w:rsidRPr="0034488C" w:rsidRDefault="009C085B" w:rsidP="006E51B2">
            <w:pPr>
              <w:spacing w:before="40" w:after="40" w:line="240" w:lineRule="auto"/>
              <w:rPr>
                <w:rFonts w:ascii="Arial" w:hAnsi="Arial" w:cs="Arial"/>
                <w:sz w:val="16"/>
                <w:szCs w:val="16"/>
              </w:rPr>
            </w:pPr>
            <w:r w:rsidRPr="0034488C">
              <w:rPr>
                <w:rFonts w:ascii="Arial" w:hAnsi="Arial" w:cs="Arial"/>
                <w:sz w:val="16"/>
                <w:szCs w:val="16"/>
              </w:rPr>
              <w:t xml:space="preserve">    Klausul 7.5 Informasi terdokumentasi</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r>
              <w:rPr>
                <w:lang w:val="en-US"/>
              </w:rPr>
              <w:lastRenderedPageBreak/>
              <w:t>20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Pr="005D1455" w:rsidRDefault="009C085B" w:rsidP="006E51B2">
            <w:pPr>
              <w:rPr>
                <w:rFonts w:cs="Calibri"/>
                <w:color w:val="000000"/>
                <w:lang w:val="en-US"/>
              </w:rPr>
            </w:pPr>
            <w:r>
              <w:rPr>
                <w:rFonts w:cs="Calibri"/>
                <w:color w:val="000000"/>
                <w:lang w:val="en-US"/>
              </w:rPr>
              <w:t xml:space="preserve">Belum ada analisis terhadap luaran darma pendidikan, penelitian, dan pengabdian kepadaa masyarakat.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9C085B" w:rsidRPr="00E87194" w:rsidRDefault="009C085B" w:rsidP="006E51B2">
            <w:pPr>
              <w:spacing w:before="40" w:after="40" w:line="240" w:lineRule="auto"/>
              <w:rPr>
                <w:rFonts w:ascii="Arial" w:hAnsi="Arial" w:cs="Arial"/>
                <w:sz w:val="16"/>
                <w:szCs w:val="16"/>
              </w:rPr>
            </w:pPr>
            <w:r w:rsidRPr="00E87194">
              <w:rPr>
                <w:rFonts w:ascii="Arial" w:hAnsi="Arial" w:cs="Arial"/>
                <w:sz w:val="16"/>
                <w:szCs w:val="16"/>
              </w:rPr>
              <w:t>Luaran Dharma Pendidikan (C.9.a IKU)</w:t>
            </w:r>
          </w:p>
          <w:p w:rsidR="009C085B" w:rsidRPr="0034488C" w:rsidRDefault="009C085B" w:rsidP="006E51B2">
            <w:pPr>
              <w:spacing w:before="40" w:after="40" w:line="240" w:lineRule="auto"/>
              <w:rPr>
                <w:rFonts w:ascii="Arial" w:hAnsi="Arial" w:cs="Arial"/>
                <w:sz w:val="16"/>
                <w:szCs w:val="16"/>
              </w:rPr>
            </w:pPr>
            <w:r w:rsidRPr="00E87194">
              <w:rPr>
                <w:rFonts w:ascii="Arial" w:hAnsi="Arial" w:cs="Arial"/>
                <w:sz w:val="16"/>
                <w:szCs w:val="16"/>
              </w:rPr>
              <w:t xml:space="preserve">      Klausul 8.3.5 Output desain dan pengembangan</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r w:rsidR="009C085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9F354D">
            <w:pPr>
              <w:jc w:val="center"/>
              <w:rPr>
                <w:lang w:val="en-US"/>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C085B" w:rsidRPr="005D1455" w:rsidRDefault="009C085B" w:rsidP="006E51B2">
            <w:pPr>
              <w:rPr>
                <w:rFonts w:cs="Calibri"/>
                <w:color w:val="000000"/>
                <w:lang w:val="en-US"/>
              </w:rPr>
            </w:pPr>
            <w:r w:rsidRPr="008B34F7">
              <w:rPr>
                <w:rFonts w:cs="Calibri"/>
                <w:color w:val="000000"/>
                <w:lang w:val="en-US"/>
              </w:rPr>
              <w:t xml:space="preserve">Unit Pengelola </w:t>
            </w:r>
            <w:r>
              <w:rPr>
                <w:rFonts w:cs="Calibri"/>
                <w:color w:val="000000"/>
                <w:lang w:val="en-US"/>
              </w:rPr>
              <w:t xml:space="preserve">belum </w:t>
            </w:r>
            <w:r w:rsidRPr="008B34F7">
              <w:rPr>
                <w:rFonts w:cs="Calibri"/>
                <w:color w:val="000000"/>
                <w:lang w:val="en-US"/>
              </w:rPr>
              <w:t>memiliki kebijakan, ketersediaan sumberdaya, kemampuan melaksanakan, dan kerealistikan program</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085B" w:rsidRDefault="009C085B" w:rsidP="006E51B2">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rsidR="009C085B" w:rsidRPr="008B34F7" w:rsidRDefault="009C085B" w:rsidP="006E51B2">
            <w:pPr>
              <w:spacing w:before="40" w:after="40" w:line="240" w:lineRule="auto"/>
              <w:rPr>
                <w:rFonts w:ascii="Arial" w:hAnsi="Arial" w:cs="Arial"/>
                <w:sz w:val="16"/>
                <w:szCs w:val="16"/>
                <w:lang w:val="en-US"/>
              </w:rPr>
            </w:pPr>
            <w:r>
              <w:rPr>
                <w:rFonts w:ascii="Arial" w:hAnsi="Arial" w:cs="Arial"/>
                <w:sz w:val="16"/>
                <w:szCs w:val="16"/>
                <w:lang w:val="en-US"/>
              </w:rPr>
              <w:t>LED bag D</w:t>
            </w:r>
          </w:p>
        </w:tc>
        <w:tc>
          <w:tcPr>
            <w:tcW w:w="1276"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C085B" w:rsidRPr="00B532BC" w:rsidRDefault="009C085B" w:rsidP="009F354D">
            <w:pPr>
              <w:spacing w:before="40" w:after="40" w:line="240" w:lineRule="auto"/>
              <w:rPr>
                <w:rFonts w:ascii="Arial" w:hAnsi="Arial" w:cs="Arial"/>
                <w:sz w:val="16"/>
                <w:szCs w:val="16"/>
              </w:rPr>
            </w:pPr>
          </w:p>
        </w:tc>
      </w:tr>
    </w:tbl>
    <w:p w:rsidR="00140EEB" w:rsidRDefault="00140EEB" w:rsidP="00140EEB">
      <w:pPr>
        <w:spacing w:after="0"/>
        <w:rPr>
          <w:lang w:val="en-US"/>
        </w:rPr>
      </w:pPr>
    </w:p>
    <w:p w:rsidR="00140EEB" w:rsidRDefault="00140EEB" w:rsidP="00140EEB">
      <w:pPr>
        <w:spacing w:after="0"/>
      </w:pPr>
    </w:p>
    <w:p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3"/>
        <w:gridCol w:w="7082"/>
      </w:tblGrid>
      <w:tr w:rsidR="00AD35F7" w:rsidTr="00636974">
        <w:trPr>
          <w:trHeight w:val="231"/>
        </w:trPr>
        <w:tc>
          <w:tcPr>
            <w:tcW w:w="14175" w:type="dxa"/>
            <w:gridSpan w:val="2"/>
            <w:shd w:val="clear" w:color="auto" w:fill="C6D9F1"/>
            <w:vAlign w:val="center"/>
          </w:tcPr>
          <w:p w:rsidR="00AD35F7" w:rsidRDefault="00AD35F7" w:rsidP="00885E1C">
            <w:pPr>
              <w:jc w:val="center"/>
            </w:pPr>
            <w:r w:rsidRPr="00575723">
              <w:rPr>
                <w:rFonts w:ascii="Arial" w:hAnsi="Arial"/>
                <w:b/>
              </w:rPr>
              <w:t>Tempat Persetujuan</w:t>
            </w:r>
          </w:p>
        </w:tc>
      </w:tr>
      <w:tr w:rsidR="00AD35F7" w:rsidTr="00636974">
        <w:trPr>
          <w:trHeight w:val="1131"/>
        </w:trPr>
        <w:tc>
          <w:tcPr>
            <w:tcW w:w="7093" w:type="dxa"/>
            <w:shd w:val="clear" w:color="auto" w:fill="auto"/>
          </w:tcPr>
          <w:p w:rsidR="00AD35F7" w:rsidRPr="00C41EF1" w:rsidRDefault="004202F4" w:rsidP="00885E1C">
            <w:pPr>
              <w:jc w:val="center"/>
              <w:rPr>
                <w:b/>
              </w:rPr>
            </w:pPr>
            <w:r w:rsidRPr="004202F4">
              <w:rPr>
                <w:rFonts w:ascii="Arial" w:hAnsi="Arial"/>
                <w:b/>
                <w:noProof/>
                <w:lang w:eastAsia="id-ID"/>
              </w:rPr>
              <w:pict>
                <v:shapetype id="_x0000_t32" coordsize="21600,21600" o:spt="32" o:oned="t" path="m,l21600,21600e" filled="f">
                  <v:path arrowok="t" fillok="f" o:connecttype="none"/>
                  <o:lock v:ext="edit" shapetype="t"/>
                </v:shapetype>
                <v:shape id="AutoShape 9" o:spid="_x0000_s1029" type="#_x0000_t32" style="position:absolute;left:0;text-align:left;margin-left:108.5pt;margin-top:40.35pt;width:129pt;height:0;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w:r>
            <w:r w:rsidR="00AD35F7" w:rsidRPr="00575723">
              <w:rPr>
                <w:rFonts w:ascii="Arial" w:hAnsi="Arial"/>
                <w:b/>
              </w:rPr>
              <w:t>Pimpinan Audit</w:t>
            </w:r>
            <w:r w:rsidR="00AD35F7" w:rsidRPr="00575723">
              <w:rPr>
                <w:rFonts w:ascii="Arial" w:hAnsi="Arial"/>
                <w:b/>
                <w:lang w:val="en-US"/>
              </w:rPr>
              <w:t>i</w:t>
            </w:r>
          </w:p>
        </w:tc>
        <w:tc>
          <w:tcPr>
            <w:tcW w:w="7082" w:type="dxa"/>
            <w:shd w:val="clear" w:color="auto" w:fill="auto"/>
          </w:tcPr>
          <w:p w:rsidR="00AD35F7" w:rsidRDefault="004202F4" w:rsidP="00885E1C">
            <w:pPr>
              <w:jc w:val="center"/>
              <w:rPr>
                <w:rFonts w:ascii="Arial" w:hAnsi="Arial"/>
                <w:b/>
                <w:lang w:val="en-US"/>
              </w:rPr>
            </w:pPr>
            <w:r w:rsidRPr="004202F4">
              <w:rPr>
                <w:rFonts w:ascii="Arial" w:hAnsi="Arial"/>
                <w:b/>
                <w:noProof/>
                <w:lang w:eastAsia="id-ID"/>
              </w:rPr>
              <w:pict>
                <v:shape id="AutoShape 10" o:spid="_x0000_s1028" type="#_x0000_t32" style="position:absolute;left:0;text-align:left;margin-left:104.65pt;margin-top:40.35pt;width:129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w:r>
            <w:r w:rsidR="00AD35F7" w:rsidRPr="00575723">
              <w:rPr>
                <w:rFonts w:ascii="Arial" w:hAnsi="Arial"/>
                <w:b/>
              </w:rPr>
              <w:t>Ketua Auditor</w:t>
            </w:r>
          </w:p>
          <w:p w:rsidR="008D2185" w:rsidRPr="008D2185" w:rsidRDefault="008D2185" w:rsidP="008D2185">
            <w:pPr>
              <w:tabs>
                <w:tab w:val="left" w:pos="2796"/>
              </w:tabs>
              <w:rPr>
                <w:b/>
                <w:lang w:val="en-US"/>
              </w:rPr>
            </w:pPr>
            <w:r>
              <w:rPr>
                <w:b/>
                <w:lang w:val="en-US"/>
              </w:rPr>
              <w:tab/>
            </w:r>
          </w:p>
        </w:tc>
      </w:tr>
      <w:tr w:rsidR="00AD35F7" w:rsidTr="00636974">
        <w:trPr>
          <w:trHeight w:val="1335"/>
        </w:trPr>
        <w:tc>
          <w:tcPr>
            <w:tcW w:w="14175" w:type="dxa"/>
            <w:gridSpan w:val="2"/>
            <w:shd w:val="clear" w:color="auto" w:fill="auto"/>
          </w:tcPr>
          <w:p w:rsidR="00AD35F7" w:rsidRPr="00575723" w:rsidRDefault="00AD35F7" w:rsidP="00885E1C">
            <w:pPr>
              <w:spacing w:after="0"/>
              <w:jc w:val="center"/>
              <w:rPr>
                <w:rFonts w:ascii="Arial" w:hAnsi="Arial"/>
                <w:b/>
              </w:rPr>
            </w:pPr>
            <w:r w:rsidRPr="00575723">
              <w:rPr>
                <w:rFonts w:ascii="Arial" w:hAnsi="Arial"/>
                <w:b/>
                <w:lang w:val="en-US"/>
              </w:rPr>
              <w:t>Direviewoleh :</w:t>
            </w:r>
          </w:p>
          <w:p w:rsidR="00AD35F7" w:rsidRDefault="004202F4" w:rsidP="00885E1C">
            <w:pPr>
              <w:spacing w:after="0"/>
              <w:jc w:val="center"/>
              <w:rPr>
                <w:rFonts w:ascii="Arial" w:hAnsi="Arial"/>
                <w:b/>
                <w:lang w:val="en-US"/>
              </w:rPr>
            </w:pPr>
            <w:r w:rsidRPr="004202F4">
              <w:rPr>
                <w:rFonts w:ascii="Arial" w:hAnsi="Arial"/>
                <w:b/>
                <w:noProof/>
                <w:lang w:eastAsia="id-ID"/>
              </w:rPr>
              <w:pict>
                <v:shape id="AutoShape 11" o:spid="_x0000_s1027" type="#_x0000_t32" style="position:absolute;left:0;text-align:left;margin-left:291.65pt;margin-top:37.65pt;width:129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w:r>
            <w:r w:rsidR="002828BF">
              <w:rPr>
                <w:rFonts w:ascii="Arial" w:hAnsi="Arial"/>
                <w:b/>
              </w:rPr>
              <w:t>Kepala Pusat Audit  dan Pengendalian Mutu</w:t>
            </w:r>
          </w:p>
          <w:p w:rsidR="008D2185" w:rsidRDefault="008D2185" w:rsidP="00885E1C">
            <w:pPr>
              <w:spacing w:after="0"/>
              <w:jc w:val="center"/>
              <w:rPr>
                <w:rFonts w:ascii="Arial" w:hAnsi="Arial"/>
                <w:b/>
                <w:lang w:val="en-US"/>
              </w:rPr>
            </w:pPr>
          </w:p>
          <w:p w:rsidR="008D2185" w:rsidRPr="008D2185" w:rsidRDefault="008D2185" w:rsidP="008D2185">
            <w:pPr>
              <w:spacing w:after="0"/>
              <w:rPr>
                <w:lang w:val="en-US"/>
              </w:rPr>
            </w:pPr>
          </w:p>
        </w:tc>
      </w:tr>
    </w:tbl>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8"/>
      <w:footerReference w:type="default" r:id="rId9"/>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90D" w:rsidRDefault="0046690D" w:rsidP="001A7F6F">
      <w:pPr>
        <w:spacing w:after="0" w:line="240" w:lineRule="auto"/>
      </w:pPr>
      <w:r>
        <w:separator/>
      </w:r>
    </w:p>
  </w:endnote>
  <w:endnote w:type="continuationSeparator" w:id="1">
    <w:p w:rsidR="0046690D" w:rsidRDefault="0046690D" w:rsidP="001A7F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54D" w:rsidRPr="00CF3F9D" w:rsidRDefault="009F354D" w:rsidP="009F354D">
    <w:pPr>
      <w:pStyle w:val="Footer"/>
      <w:tabs>
        <w:tab w:val="clear" w:pos="9026"/>
      </w:tabs>
      <w:rPr>
        <w:i/>
        <w:sz w:val="20"/>
        <w:szCs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90D" w:rsidRDefault="0046690D" w:rsidP="001A7F6F">
      <w:pPr>
        <w:spacing w:after="0" w:line="240" w:lineRule="auto"/>
      </w:pPr>
      <w:r>
        <w:separator/>
      </w:r>
    </w:p>
  </w:footnote>
  <w:footnote w:type="continuationSeparator" w:id="1">
    <w:p w:rsidR="0046690D" w:rsidRDefault="0046690D" w:rsidP="001A7F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54D" w:rsidRPr="00217F91" w:rsidRDefault="009F354D" w:rsidP="009F354D">
    <w:pPr>
      <w:pStyle w:val="Header"/>
      <w:jc w:val="right"/>
      <w:rPr>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140EEB"/>
    <w:rsid w:val="000239AB"/>
    <w:rsid w:val="00074F5E"/>
    <w:rsid w:val="000B3DD1"/>
    <w:rsid w:val="00140EEB"/>
    <w:rsid w:val="00143FA8"/>
    <w:rsid w:val="001A7F6F"/>
    <w:rsid w:val="0020678A"/>
    <w:rsid w:val="002828BF"/>
    <w:rsid w:val="00286EAE"/>
    <w:rsid w:val="002F0E9C"/>
    <w:rsid w:val="00325680"/>
    <w:rsid w:val="003303B0"/>
    <w:rsid w:val="003B5E08"/>
    <w:rsid w:val="00411D9E"/>
    <w:rsid w:val="004202F4"/>
    <w:rsid w:val="00456D4E"/>
    <w:rsid w:val="0046690D"/>
    <w:rsid w:val="00475EE1"/>
    <w:rsid w:val="004E4E73"/>
    <w:rsid w:val="00511AEA"/>
    <w:rsid w:val="00521080"/>
    <w:rsid w:val="00552CE4"/>
    <w:rsid w:val="005A06B4"/>
    <w:rsid w:val="005D29D2"/>
    <w:rsid w:val="00636974"/>
    <w:rsid w:val="00645675"/>
    <w:rsid w:val="007224EF"/>
    <w:rsid w:val="0072435D"/>
    <w:rsid w:val="00746826"/>
    <w:rsid w:val="00751365"/>
    <w:rsid w:val="007B544A"/>
    <w:rsid w:val="00814032"/>
    <w:rsid w:val="00821EE4"/>
    <w:rsid w:val="00846F3D"/>
    <w:rsid w:val="00880C6C"/>
    <w:rsid w:val="00882B8F"/>
    <w:rsid w:val="008C6861"/>
    <w:rsid w:val="008D2185"/>
    <w:rsid w:val="00940A2A"/>
    <w:rsid w:val="009B2D55"/>
    <w:rsid w:val="009C085B"/>
    <w:rsid w:val="009F354D"/>
    <w:rsid w:val="00A41DA0"/>
    <w:rsid w:val="00AA51FE"/>
    <w:rsid w:val="00AD35F7"/>
    <w:rsid w:val="00B6320B"/>
    <w:rsid w:val="00C037A1"/>
    <w:rsid w:val="00C85604"/>
    <w:rsid w:val="00CD5516"/>
    <w:rsid w:val="00D4361B"/>
    <w:rsid w:val="00D90786"/>
    <w:rsid w:val="00DC607E"/>
    <w:rsid w:val="00E05D78"/>
    <w:rsid w:val="00EC383F"/>
    <w:rsid w:val="00F73E6B"/>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AutoShape 9"/>
        <o:r id="V:Rule5" type="connector" idref="#AutoShape 11"/>
        <o:r id="V:Rule6" type="connector" idref="#AutoShape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14</Pages>
  <Words>1359</Words>
  <Characters>7748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indrawati</cp:lastModifiedBy>
  <cp:revision>12</cp:revision>
  <cp:lastPrinted>2019-06-27T01:51:00Z</cp:lastPrinted>
  <dcterms:created xsi:type="dcterms:W3CDTF">2017-02-08T02:12:00Z</dcterms:created>
  <dcterms:modified xsi:type="dcterms:W3CDTF">2019-08-26T06:56:00Z</dcterms:modified>
</cp:coreProperties>
</file>